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1A" w:rsidRPr="00A00566" w:rsidRDefault="00B32D1A" w:rsidP="00B32D1A">
      <w:pPr>
        <w:pStyle w:val="Bibliografia"/>
        <w:jc w:val="center"/>
        <w:rPr>
          <w:b/>
          <w:sz w:val="24"/>
          <w:szCs w:val="24"/>
        </w:rPr>
      </w:pPr>
      <w:r w:rsidRPr="00A00566">
        <w:rPr>
          <w:b/>
          <w:sz w:val="24"/>
          <w:szCs w:val="24"/>
        </w:rPr>
        <w:t>ARTIGO ORIGINAL</w:t>
      </w:r>
    </w:p>
    <w:p w:rsidR="00A00566" w:rsidRPr="00A00566" w:rsidRDefault="00A00566" w:rsidP="00A00566">
      <w:pPr>
        <w:pBdr>
          <w:top w:val="nil"/>
          <w:left w:val="nil"/>
          <w:bottom w:val="nil"/>
          <w:right w:val="nil"/>
          <w:between w:val="nil"/>
        </w:pBdr>
        <w:spacing w:after="0" w:line="240" w:lineRule="auto"/>
        <w:jc w:val="center"/>
        <w:rPr>
          <w:rFonts w:eastAsia="Arial"/>
          <w:b/>
          <w:color w:val="000000"/>
          <w:sz w:val="24"/>
          <w:szCs w:val="24"/>
          <w:lang w:eastAsia="pt-BR"/>
        </w:rPr>
      </w:pPr>
      <w:r w:rsidRPr="00A00566">
        <w:rPr>
          <w:rFonts w:eastAsia="Arial"/>
          <w:b/>
          <w:color w:val="000000"/>
          <w:sz w:val="24"/>
          <w:szCs w:val="24"/>
          <w:lang w:eastAsia="pt-BR"/>
        </w:rPr>
        <w:t>BENEFÍCIOS DO TREINAMENTO DE FORÇA ASSOCIADO AO MÉTODO DE OCLUSÃO VASCULAR PARCIAL NA HIPERTROFIA E GANHO DE FORÇA MUSCULAR</w:t>
      </w:r>
    </w:p>
    <w:p w:rsidR="00A00566" w:rsidRPr="00A00566" w:rsidRDefault="00A00566" w:rsidP="00A00566">
      <w:pPr>
        <w:pBdr>
          <w:top w:val="nil"/>
          <w:left w:val="nil"/>
          <w:bottom w:val="nil"/>
          <w:right w:val="nil"/>
          <w:between w:val="nil"/>
        </w:pBdr>
        <w:spacing w:after="0" w:line="240" w:lineRule="auto"/>
        <w:jc w:val="center"/>
        <w:rPr>
          <w:rFonts w:eastAsia="Arial"/>
          <w:b/>
          <w:color w:val="000000"/>
          <w:sz w:val="24"/>
          <w:szCs w:val="24"/>
          <w:lang w:eastAsia="pt-BR"/>
        </w:rPr>
      </w:pPr>
    </w:p>
    <w:p w:rsidR="00A00566" w:rsidRPr="00A00566" w:rsidRDefault="00A00566" w:rsidP="00A00566">
      <w:pPr>
        <w:pBdr>
          <w:top w:val="nil"/>
          <w:left w:val="nil"/>
          <w:bottom w:val="nil"/>
          <w:right w:val="nil"/>
          <w:between w:val="nil"/>
        </w:pBdr>
        <w:spacing w:after="0" w:line="240" w:lineRule="auto"/>
        <w:jc w:val="center"/>
        <w:rPr>
          <w:rFonts w:eastAsia="Arial"/>
          <w:b/>
          <w:iCs/>
          <w:color w:val="000000"/>
          <w:sz w:val="24"/>
          <w:szCs w:val="24"/>
          <w:lang w:val="en-US" w:eastAsia="pt-BR"/>
        </w:rPr>
      </w:pPr>
      <w:r w:rsidRPr="00A00566">
        <w:rPr>
          <w:rFonts w:eastAsia="Arial"/>
          <w:b/>
          <w:iCs/>
          <w:color w:val="000000"/>
          <w:sz w:val="24"/>
          <w:szCs w:val="24"/>
          <w:lang w:val="en-US" w:eastAsia="pt-BR"/>
        </w:rPr>
        <w:t>BENEFITS OF STRENGTH TRAINING ASSOCIATED WITH THE PARTIAL VASCULAR OCCLUSION METHOD IN HYPERTROPHY AND MUSCLE STRENGTH GAIN</w:t>
      </w:r>
    </w:p>
    <w:p w:rsidR="00A00566" w:rsidRPr="00A00566" w:rsidRDefault="00A00566" w:rsidP="00A00566">
      <w:pPr>
        <w:pBdr>
          <w:top w:val="nil"/>
          <w:left w:val="nil"/>
          <w:bottom w:val="nil"/>
          <w:right w:val="nil"/>
          <w:between w:val="nil"/>
        </w:pBdr>
        <w:spacing w:after="0" w:line="240" w:lineRule="auto"/>
        <w:jc w:val="center"/>
        <w:rPr>
          <w:rFonts w:eastAsia="Arial"/>
          <w:b/>
          <w:iCs/>
          <w:color w:val="000000"/>
          <w:sz w:val="24"/>
          <w:szCs w:val="24"/>
          <w:lang w:val="en-US" w:eastAsia="pt-BR"/>
        </w:rPr>
      </w:pPr>
    </w:p>
    <w:p w:rsidR="00A00566" w:rsidRDefault="00A00566" w:rsidP="00A00566">
      <w:pPr>
        <w:pBdr>
          <w:top w:val="nil"/>
          <w:left w:val="nil"/>
          <w:bottom w:val="nil"/>
          <w:right w:val="nil"/>
          <w:between w:val="nil"/>
        </w:pBdr>
        <w:spacing w:after="0" w:line="240" w:lineRule="auto"/>
        <w:jc w:val="center"/>
        <w:rPr>
          <w:rFonts w:eastAsia="Arial"/>
          <w:b/>
          <w:iCs/>
          <w:color w:val="000000"/>
          <w:sz w:val="24"/>
          <w:szCs w:val="24"/>
          <w:lang w:eastAsia="pt-BR"/>
        </w:rPr>
      </w:pPr>
      <w:r w:rsidRPr="00A00566">
        <w:rPr>
          <w:rFonts w:eastAsia="Arial"/>
          <w:b/>
          <w:iCs/>
          <w:color w:val="000000"/>
          <w:sz w:val="24"/>
          <w:szCs w:val="24"/>
          <w:lang w:eastAsia="pt-BR"/>
        </w:rPr>
        <w:t>BENEFICIOS DEL ENTRENAMIENTO DE FUERZA ASOCIADO CON EL MÉTODO DE OCLUSIÓN VASCULAR PARCIAL EN HIPERTROFIA Y GANANCIA DE FUERZA MUSCULAR</w:t>
      </w:r>
    </w:p>
    <w:p w:rsidR="00BA12BA" w:rsidRPr="00A00566" w:rsidRDefault="00BA12BA" w:rsidP="00A00566">
      <w:pPr>
        <w:pBdr>
          <w:top w:val="nil"/>
          <w:left w:val="nil"/>
          <w:bottom w:val="nil"/>
          <w:right w:val="nil"/>
          <w:between w:val="nil"/>
        </w:pBdr>
        <w:spacing w:after="0" w:line="240" w:lineRule="auto"/>
        <w:jc w:val="center"/>
        <w:rPr>
          <w:rFonts w:eastAsia="Arial"/>
          <w:b/>
          <w:iCs/>
          <w:color w:val="000000"/>
          <w:sz w:val="24"/>
          <w:szCs w:val="24"/>
          <w:lang w:eastAsia="pt-BR"/>
        </w:rPr>
      </w:pPr>
    </w:p>
    <w:p w:rsidR="00540F4B" w:rsidRPr="00F9215D" w:rsidRDefault="00540F4B" w:rsidP="00540F4B">
      <w:pPr>
        <w:spacing w:after="0" w:line="240" w:lineRule="auto"/>
        <w:jc w:val="center"/>
      </w:pPr>
    </w:p>
    <w:p w:rsidR="00A00566" w:rsidRPr="00FD6968" w:rsidRDefault="00A00566" w:rsidP="00A00566">
      <w:pPr>
        <w:pBdr>
          <w:top w:val="nil"/>
          <w:left w:val="nil"/>
          <w:bottom w:val="nil"/>
          <w:right w:val="nil"/>
          <w:between w:val="nil"/>
        </w:pBdr>
        <w:spacing w:after="0" w:line="240" w:lineRule="auto"/>
        <w:jc w:val="right"/>
        <w:rPr>
          <w:rFonts w:eastAsia="Arial"/>
          <w:color w:val="000000"/>
          <w:sz w:val="20"/>
          <w:szCs w:val="20"/>
          <w:lang w:eastAsia="pt-BR"/>
        </w:rPr>
      </w:pPr>
      <w:r w:rsidRPr="00FD6968">
        <w:rPr>
          <w:rFonts w:eastAsia="Arial"/>
          <w:color w:val="000000"/>
          <w:sz w:val="20"/>
          <w:szCs w:val="20"/>
          <w:lang w:eastAsia="pt-BR"/>
        </w:rPr>
        <w:t>Valderi da Silva Reis</w:t>
      </w:r>
      <w:r w:rsidR="00F16209" w:rsidRPr="00F16209">
        <w:rPr>
          <w:rFonts w:eastAsia="Arial"/>
          <w:color w:val="000000"/>
          <w:sz w:val="20"/>
          <w:szCs w:val="20"/>
          <w:vertAlign w:val="superscript"/>
          <w:lang w:eastAsia="pt-BR"/>
        </w:rPr>
        <w:t>1</w:t>
      </w:r>
      <w:r w:rsidRPr="00FD6968">
        <w:rPr>
          <w:rFonts w:eastAsia="Arial"/>
          <w:color w:val="000000"/>
          <w:sz w:val="20"/>
          <w:szCs w:val="20"/>
          <w:lang w:eastAsia="pt-BR"/>
        </w:rPr>
        <w:t>, Gleiciane Sabino Mateus Andrade</w:t>
      </w:r>
      <w:r w:rsidR="00F16209" w:rsidRPr="00F16209">
        <w:rPr>
          <w:rFonts w:eastAsia="Arial"/>
          <w:color w:val="000000"/>
          <w:sz w:val="20"/>
          <w:szCs w:val="20"/>
          <w:vertAlign w:val="superscript"/>
          <w:lang w:eastAsia="pt-BR"/>
        </w:rPr>
        <w:t>2</w:t>
      </w:r>
      <w:r w:rsidRPr="00FD6968">
        <w:rPr>
          <w:rFonts w:eastAsia="Arial"/>
          <w:color w:val="000000"/>
          <w:sz w:val="20"/>
          <w:szCs w:val="20"/>
          <w:lang w:eastAsia="pt-BR"/>
        </w:rPr>
        <w:t>, Frederico Augusto Rocha Ferro</w:t>
      </w:r>
      <w:r w:rsidR="00F16209" w:rsidRPr="00F16209">
        <w:rPr>
          <w:rFonts w:eastAsia="Arial"/>
          <w:color w:val="000000"/>
          <w:sz w:val="20"/>
          <w:szCs w:val="20"/>
          <w:vertAlign w:val="superscript"/>
          <w:lang w:eastAsia="pt-BR"/>
        </w:rPr>
        <w:t>2</w:t>
      </w:r>
    </w:p>
    <w:p w:rsidR="00242464" w:rsidRPr="00B763A3" w:rsidRDefault="00242464" w:rsidP="00576FF9">
      <w:pPr>
        <w:spacing w:after="0" w:line="240" w:lineRule="auto"/>
        <w:contextualSpacing/>
        <w:jc w:val="right"/>
      </w:pPr>
    </w:p>
    <w:p w:rsidR="00C872B0" w:rsidRDefault="00C872B0" w:rsidP="00D624CA">
      <w:pPr>
        <w:spacing w:after="0" w:line="240" w:lineRule="auto"/>
        <w:contextualSpacing/>
        <w:jc w:val="both"/>
        <w:rPr>
          <w:shd w:val="clear" w:color="auto" w:fill="FFFFFF"/>
        </w:rPr>
      </w:pPr>
    </w:p>
    <w:p w:rsidR="00BA12BA" w:rsidRPr="00B763A3" w:rsidRDefault="00BA12BA" w:rsidP="00D624CA">
      <w:pPr>
        <w:spacing w:after="0" w:line="240" w:lineRule="auto"/>
        <w:contextualSpacing/>
        <w:jc w:val="both"/>
        <w:rPr>
          <w:shd w:val="clear" w:color="auto" w:fill="FFFFFF"/>
        </w:rPr>
      </w:pPr>
    </w:p>
    <w:p w:rsidR="00C872B0" w:rsidRPr="00B763A3" w:rsidRDefault="00D74AFA" w:rsidP="00D624CA">
      <w:pPr>
        <w:spacing w:after="0" w:line="240" w:lineRule="auto"/>
        <w:jc w:val="both"/>
        <w:outlineLvl w:val="0"/>
      </w:pPr>
      <w:r w:rsidRPr="00B763A3">
        <w:t xml:space="preserve">Data de Submissão: </w:t>
      </w:r>
      <w:r w:rsidR="00F16209">
        <w:t>08/07</w:t>
      </w:r>
      <w:r w:rsidR="00F9215D">
        <w:t>/2021</w:t>
      </w:r>
      <w:r w:rsidR="002353F5" w:rsidRPr="00B763A3">
        <w:t xml:space="preserve"> Data de Publicação:</w:t>
      </w:r>
      <w:r w:rsidR="00F52711">
        <w:t>0</w:t>
      </w:r>
      <w:r w:rsidR="00BD1581">
        <w:t>7</w:t>
      </w:r>
      <w:r w:rsidR="00FF5F3E" w:rsidRPr="00B763A3">
        <w:t>/</w:t>
      </w:r>
      <w:r w:rsidR="00F52711">
        <w:t>12</w:t>
      </w:r>
      <w:r w:rsidR="000B069A" w:rsidRPr="00B763A3">
        <w:t>/202</w:t>
      </w:r>
      <w:r w:rsidR="000E2870">
        <w:t>1</w:t>
      </w:r>
    </w:p>
    <w:p w:rsidR="000222FC" w:rsidRPr="000E621E" w:rsidRDefault="00C872B0" w:rsidP="00F16209">
      <w:pPr>
        <w:pBdr>
          <w:top w:val="nil"/>
          <w:left w:val="nil"/>
          <w:bottom w:val="nil"/>
          <w:right w:val="nil"/>
          <w:between w:val="nil"/>
        </w:pBdr>
        <w:spacing w:after="0" w:line="240" w:lineRule="auto"/>
        <w:jc w:val="both"/>
        <w:rPr>
          <w:shd w:val="clear" w:color="auto" w:fill="FFFFFF"/>
        </w:rPr>
      </w:pPr>
      <w:r w:rsidRPr="006C4E06">
        <w:rPr>
          <w:b/>
          <w:shd w:val="clear" w:color="auto" w:fill="FFFFFF"/>
        </w:rPr>
        <w:t xml:space="preserve">Como </w:t>
      </w:r>
      <w:r w:rsidR="00F752A7" w:rsidRPr="006C4E06">
        <w:rPr>
          <w:b/>
          <w:shd w:val="clear" w:color="auto" w:fill="FFFFFF"/>
        </w:rPr>
        <w:t>c</w:t>
      </w:r>
      <w:r w:rsidR="002548B2" w:rsidRPr="006C4E06">
        <w:rPr>
          <w:b/>
          <w:shd w:val="clear" w:color="auto" w:fill="FFFFFF"/>
        </w:rPr>
        <w:t>itar:</w:t>
      </w:r>
      <w:r w:rsidR="007D35DC" w:rsidRPr="006C4E06">
        <w:rPr>
          <w:b/>
          <w:shd w:val="clear" w:color="auto" w:fill="FFFFFF"/>
        </w:rPr>
        <w:t xml:space="preserve"> </w:t>
      </w:r>
      <w:r w:rsidR="00F16209">
        <w:rPr>
          <w:shd w:val="clear" w:color="auto" w:fill="FFFFFF"/>
        </w:rPr>
        <w:t>REIS</w:t>
      </w:r>
      <w:r w:rsidR="00540F4B">
        <w:rPr>
          <w:shd w:val="clear" w:color="auto" w:fill="FFFFFF"/>
        </w:rPr>
        <w:t xml:space="preserve">, </w:t>
      </w:r>
      <w:r w:rsidR="00F16209">
        <w:rPr>
          <w:shd w:val="clear" w:color="auto" w:fill="FFFFFF"/>
        </w:rPr>
        <w:t>V</w:t>
      </w:r>
      <w:r w:rsidR="00540F4B">
        <w:rPr>
          <w:shd w:val="clear" w:color="auto" w:fill="FFFFFF"/>
        </w:rPr>
        <w:t>.</w:t>
      </w:r>
      <w:r w:rsidR="00F16209">
        <w:rPr>
          <w:shd w:val="clear" w:color="auto" w:fill="FFFFFF"/>
        </w:rPr>
        <w:t>S.</w:t>
      </w:r>
      <w:r w:rsidR="00540F4B">
        <w:rPr>
          <w:shd w:val="clear" w:color="auto" w:fill="FFFFFF"/>
        </w:rPr>
        <w:t xml:space="preserve">; </w:t>
      </w:r>
      <w:r w:rsidR="00F16209">
        <w:rPr>
          <w:shd w:val="clear" w:color="auto" w:fill="FFFFFF"/>
        </w:rPr>
        <w:t>ANDRADE</w:t>
      </w:r>
      <w:r w:rsidR="00540F4B">
        <w:rPr>
          <w:shd w:val="clear" w:color="auto" w:fill="FFFFFF"/>
        </w:rPr>
        <w:t>,G</w:t>
      </w:r>
      <w:r w:rsidR="000E621E" w:rsidRPr="006C4E06">
        <w:rPr>
          <w:shd w:val="clear" w:color="auto" w:fill="FFFFFF"/>
        </w:rPr>
        <w:t>.</w:t>
      </w:r>
      <w:r w:rsidR="00F16209">
        <w:rPr>
          <w:shd w:val="clear" w:color="auto" w:fill="FFFFFF"/>
        </w:rPr>
        <w:t xml:space="preserve"> S. M.; FERRO, F. A. R.. </w:t>
      </w:r>
      <w:r w:rsidR="000E621E" w:rsidRPr="006C4E06">
        <w:rPr>
          <w:shd w:val="clear" w:color="auto" w:fill="FFFFFF"/>
        </w:rPr>
        <w:t xml:space="preserve"> </w:t>
      </w:r>
      <w:r w:rsidR="00F16209">
        <w:rPr>
          <w:rFonts w:eastAsia="Arial"/>
          <w:color w:val="000000"/>
          <w:lang w:eastAsia="pt-BR"/>
        </w:rPr>
        <w:t>B</w:t>
      </w:r>
      <w:r w:rsidR="00F16209" w:rsidRPr="00F16209">
        <w:rPr>
          <w:rFonts w:eastAsia="Arial"/>
          <w:color w:val="000000"/>
          <w:lang w:eastAsia="pt-BR"/>
        </w:rPr>
        <w:t>enefícios do treinamento de força associado ao método de oclusão vascular parcial na hipertrofia e ganho de força muscular</w:t>
      </w:r>
      <w:r w:rsidR="000E0188" w:rsidRPr="000E621E">
        <w:rPr>
          <w:shd w:val="clear" w:color="auto" w:fill="FFFFFF"/>
        </w:rPr>
        <w:t>. </w:t>
      </w:r>
      <w:r w:rsidR="000E0188" w:rsidRPr="000E621E">
        <w:rPr>
          <w:b/>
          <w:bCs/>
          <w:shd w:val="clear" w:color="auto" w:fill="FFFFFF"/>
        </w:rPr>
        <w:t>Revista Eletrônica Nacional de Educação Física</w:t>
      </w:r>
      <w:r w:rsidR="000E0188" w:rsidRPr="000E621E">
        <w:rPr>
          <w:shd w:val="clear" w:color="auto" w:fill="FFFFFF"/>
        </w:rPr>
        <w:t>, v. 1</w:t>
      </w:r>
      <w:r w:rsidR="007D35DC" w:rsidRPr="000E621E">
        <w:rPr>
          <w:shd w:val="clear" w:color="auto" w:fill="FFFFFF"/>
        </w:rPr>
        <w:t>2</w:t>
      </w:r>
      <w:r w:rsidR="000E0188" w:rsidRPr="000E621E">
        <w:rPr>
          <w:shd w:val="clear" w:color="auto" w:fill="FFFFFF"/>
        </w:rPr>
        <w:t>, n. 1</w:t>
      </w:r>
      <w:r w:rsidR="007D35DC" w:rsidRPr="000E621E">
        <w:rPr>
          <w:shd w:val="clear" w:color="auto" w:fill="FFFFFF"/>
        </w:rPr>
        <w:t>8</w:t>
      </w:r>
      <w:r w:rsidR="000E0188" w:rsidRPr="000E621E">
        <w:rPr>
          <w:shd w:val="clear" w:color="auto" w:fill="FFFFFF"/>
        </w:rPr>
        <w:t xml:space="preserve">, </w:t>
      </w:r>
      <w:r w:rsidR="007D35DC" w:rsidRPr="000E621E">
        <w:rPr>
          <w:shd w:val="clear" w:color="auto" w:fill="FFFFFF"/>
        </w:rPr>
        <w:t>dez</w:t>
      </w:r>
      <w:r w:rsidR="00D8473B" w:rsidRPr="000E621E">
        <w:rPr>
          <w:shd w:val="clear" w:color="auto" w:fill="FFFFFF"/>
        </w:rPr>
        <w:t>. 2021</w:t>
      </w:r>
      <w:r w:rsidR="000E0188" w:rsidRPr="000E621E">
        <w:rPr>
          <w:shd w:val="clear" w:color="auto" w:fill="FFFFFF"/>
        </w:rPr>
        <w:t>.</w:t>
      </w:r>
      <w:r w:rsidR="007D35DC" w:rsidRPr="000E621E">
        <w:rPr>
          <w:shd w:val="clear" w:color="auto" w:fill="FFFFFF"/>
        </w:rPr>
        <w:t xml:space="preserve"> </w:t>
      </w:r>
      <w:r w:rsidR="00576FF9" w:rsidRPr="000E621E">
        <w:rPr>
          <w:shd w:val="clear" w:color="auto" w:fill="FFFFFF"/>
        </w:rPr>
        <w:t>https://doi.org/10.46551/rn20</w:t>
      </w:r>
      <w:r w:rsidR="00C3680E">
        <w:rPr>
          <w:shd w:val="clear" w:color="auto" w:fill="FFFFFF"/>
        </w:rPr>
        <w:t>211218</w:t>
      </w:r>
      <w:r w:rsidR="00576FF9" w:rsidRPr="000E621E">
        <w:rPr>
          <w:shd w:val="clear" w:color="auto" w:fill="FFFFFF"/>
        </w:rPr>
        <w:t>000</w:t>
      </w:r>
      <w:r w:rsidR="000E621E" w:rsidRPr="000E621E">
        <w:rPr>
          <w:shd w:val="clear" w:color="auto" w:fill="FFFFFF"/>
        </w:rPr>
        <w:t>5</w:t>
      </w:r>
      <w:r w:rsidR="00985D5E">
        <w:rPr>
          <w:shd w:val="clear" w:color="auto" w:fill="FFFFFF"/>
        </w:rPr>
        <w:t>4</w:t>
      </w:r>
    </w:p>
    <w:p w:rsidR="00F16209" w:rsidRDefault="00F16209" w:rsidP="00A00566">
      <w:pPr>
        <w:pBdr>
          <w:top w:val="nil"/>
          <w:left w:val="nil"/>
          <w:bottom w:val="nil"/>
          <w:right w:val="nil"/>
          <w:between w:val="nil"/>
        </w:pBdr>
        <w:spacing w:after="0" w:line="360" w:lineRule="auto"/>
        <w:jc w:val="center"/>
        <w:rPr>
          <w:rFonts w:eastAsia="Arial"/>
          <w:b/>
          <w:color w:val="000000"/>
          <w:sz w:val="24"/>
          <w:szCs w:val="24"/>
          <w:lang w:eastAsia="pt-BR"/>
        </w:rPr>
      </w:pPr>
    </w:p>
    <w:p w:rsidR="00BA12BA" w:rsidRDefault="00BA12BA" w:rsidP="00A00566">
      <w:pPr>
        <w:pBdr>
          <w:top w:val="nil"/>
          <w:left w:val="nil"/>
          <w:bottom w:val="nil"/>
          <w:right w:val="nil"/>
          <w:between w:val="nil"/>
        </w:pBdr>
        <w:spacing w:after="0" w:line="360" w:lineRule="auto"/>
        <w:jc w:val="center"/>
        <w:rPr>
          <w:rFonts w:eastAsia="Arial"/>
          <w:b/>
          <w:color w:val="000000"/>
          <w:sz w:val="24"/>
          <w:szCs w:val="24"/>
          <w:lang w:eastAsia="pt-BR"/>
        </w:rPr>
      </w:pPr>
    </w:p>
    <w:p w:rsidR="00A00566" w:rsidRPr="00A00566" w:rsidRDefault="00A00566" w:rsidP="00A00566">
      <w:pPr>
        <w:pBdr>
          <w:top w:val="nil"/>
          <w:left w:val="nil"/>
          <w:bottom w:val="nil"/>
          <w:right w:val="nil"/>
          <w:between w:val="nil"/>
        </w:pBdr>
        <w:spacing w:after="0" w:line="360" w:lineRule="auto"/>
        <w:jc w:val="center"/>
        <w:rPr>
          <w:rFonts w:eastAsia="Arial"/>
          <w:b/>
          <w:color w:val="000000"/>
          <w:sz w:val="24"/>
          <w:szCs w:val="24"/>
          <w:lang w:eastAsia="pt-BR"/>
        </w:rPr>
      </w:pPr>
      <w:r w:rsidRPr="00A00566">
        <w:rPr>
          <w:rFonts w:eastAsia="Arial"/>
          <w:b/>
          <w:color w:val="000000"/>
          <w:sz w:val="24"/>
          <w:szCs w:val="24"/>
          <w:lang w:eastAsia="pt-BR"/>
        </w:rPr>
        <w:t>RESUMO</w:t>
      </w:r>
    </w:p>
    <w:p w:rsidR="00A00566" w:rsidRPr="00A00566" w:rsidRDefault="00A00566" w:rsidP="00A00566">
      <w:pPr>
        <w:pBdr>
          <w:top w:val="nil"/>
          <w:left w:val="nil"/>
          <w:bottom w:val="nil"/>
          <w:right w:val="nil"/>
          <w:between w:val="nil"/>
        </w:pBdr>
        <w:spacing w:after="0" w:line="240" w:lineRule="auto"/>
        <w:jc w:val="both"/>
        <w:rPr>
          <w:rFonts w:eastAsia="Arial"/>
          <w:bCs/>
          <w:sz w:val="24"/>
          <w:szCs w:val="24"/>
          <w:lang w:eastAsia="pt-BR"/>
        </w:rPr>
      </w:pPr>
      <w:r w:rsidRPr="00A00566">
        <w:rPr>
          <w:rFonts w:eastAsia="Arial"/>
          <w:bCs/>
          <w:sz w:val="24"/>
          <w:szCs w:val="24"/>
          <w:lang w:eastAsia="pt-BR"/>
        </w:rPr>
        <w:t>Analisar os benefícios do treinamento de força associada ao método de oclusão vascular parcial para hipertrofia e ganho de força. Trata-se de uma pesquisa de revisão integrada da literatura. A amostra incluída nos estudos são adultos, o período de realização foi do mês de agosto a outubro de 2020. Foi pautado como critério de inclusão apenas referências dos últimos cinco anos (2015 a 2020), em português e inglês, somente os estudos com disponibilidade de texto completo, disponíveis gratuitamente e originais. Entretanto, para a construção da contextualização foram utilizadas todas as literaturas disponíveis sem restrição de data e pesquisas de revisão de literatura. As bases de dados consultadas foram os portais da Scielo, BVS e PEDro, os descritores foram identificados no site de DeCS. Dos 265 artigos identificados inicialmente, ao final 07 foram selecionados.</w:t>
      </w:r>
      <w:r w:rsidRPr="00A00566">
        <w:rPr>
          <w:rFonts w:eastAsia="Arial"/>
          <w:b/>
          <w:sz w:val="24"/>
          <w:szCs w:val="24"/>
          <w:lang w:eastAsia="pt-BR"/>
        </w:rPr>
        <w:t xml:space="preserve"> </w:t>
      </w:r>
      <w:r w:rsidRPr="00A00566">
        <w:rPr>
          <w:rFonts w:eastAsia="Arial"/>
          <w:bCs/>
          <w:color w:val="000000"/>
          <w:sz w:val="24"/>
          <w:szCs w:val="24"/>
          <w:lang w:eastAsia="pt-BR"/>
        </w:rPr>
        <w:t>Com o intuito de apresentar os resultados de forma mais expositiva o processo de pesquisa, foi descrito de acordo com o modelo do PRISMA. Os benefícios destacados foram a</w:t>
      </w:r>
      <w:r w:rsidRPr="00A00566">
        <w:rPr>
          <w:sz w:val="24"/>
          <w:szCs w:val="24"/>
        </w:rPr>
        <w:t xml:space="preserve"> diminuição da dor articular e muscular, a melhora da resistência aeróbica, melhorando a capacidade funcional e o ganho significativo de massa magra aumentando a capacidade física. </w:t>
      </w:r>
      <w:r w:rsidRPr="00A00566">
        <w:rPr>
          <w:rFonts w:eastAsia="Arial"/>
          <w:sz w:val="24"/>
          <w:szCs w:val="24"/>
          <w:lang w:eastAsia="pt-BR"/>
        </w:rPr>
        <w:t xml:space="preserve">os estudos analisados indicam que o treino de força associado a oclusão vascular é uma alternativa para o ganho de força e hipertrofia com benefícios a melhora da capacidade funcional. </w:t>
      </w:r>
    </w:p>
    <w:p w:rsidR="00A00566" w:rsidRPr="00A00566" w:rsidRDefault="00A00566" w:rsidP="00BA12BA">
      <w:pPr>
        <w:pBdr>
          <w:top w:val="nil"/>
          <w:left w:val="nil"/>
          <w:bottom w:val="nil"/>
          <w:right w:val="nil"/>
          <w:between w:val="nil"/>
        </w:pBdr>
        <w:spacing w:after="0" w:line="240" w:lineRule="auto"/>
        <w:jc w:val="both"/>
        <w:rPr>
          <w:rFonts w:eastAsia="Arial"/>
          <w:color w:val="FF0000"/>
          <w:sz w:val="24"/>
          <w:szCs w:val="24"/>
          <w:lang w:eastAsia="pt-BR"/>
        </w:rPr>
      </w:pPr>
    </w:p>
    <w:p w:rsidR="00A00566" w:rsidRPr="00BA12BA" w:rsidRDefault="00F16209" w:rsidP="00A00566">
      <w:pPr>
        <w:pBdr>
          <w:top w:val="nil"/>
          <w:left w:val="nil"/>
          <w:bottom w:val="nil"/>
          <w:right w:val="nil"/>
          <w:between w:val="nil"/>
        </w:pBdr>
        <w:spacing w:after="0" w:line="240" w:lineRule="auto"/>
        <w:jc w:val="both"/>
        <w:rPr>
          <w:rFonts w:eastAsia="Arial"/>
          <w:bCs/>
          <w:sz w:val="24"/>
          <w:szCs w:val="24"/>
          <w:lang w:val="en-US" w:eastAsia="pt-BR"/>
        </w:rPr>
      </w:pPr>
      <w:r>
        <w:rPr>
          <w:rFonts w:eastAsia="Arial"/>
          <w:b/>
          <w:sz w:val="24"/>
          <w:szCs w:val="24"/>
          <w:lang w:eastAsia="pt-BR"/>
        </w:rPr>
        <w:t xml:space="preserve">Palavras chave </w:t>
      </w:r>
      <w:r w:rsidR="00A00566" w:rsidRPr="00A00566">
        <w:rPr>
          <w:rFonts w:eastAsia="Arial"/>
          <w:b/>
          <w:sz w:val="24"/>
          <w:szCs w:val="24"/>
          <w:lang w:eastAsia="pt-BR"/>
        </w:rPr>
        <w:t xml:space="preserve">: </w:t>
      </w:r>
      <w:r>
        <w:rPr>
          <w:rFonts w:eastAsia="Arial"/>
          <w:bCs/>
          <w:sz w:val="24"/>
          <w:szCs w:val="24"/>
          <w:lang w:eastAsia="pt-BR"/>
        </w:rPr>
        <w:t>T</w:t>
      </w:r>
      <w:r w:rsidR="00A00566" w:rsidRPr="00A00566">
        <w:rPr>
          <w:rFonts w:eastAsia="Arial"/>
          <w:bCs/>
          <w:sz w:val="24"/>
          <w:szCs w:val="24"/>
          <w:lang w:eastAsia="pt-BR"/>
        </w:rPr>
        <w:t>reinamento físico</w:t>
      </w:r>
      <w:r>
        <w:rPr>
          <w:rFonts w:eastAsia="Arial"/>
          <w:bCs/>
          <w:sz w:val="24"/>
          <w:szCs w:val="24"/>
          <w:lang w:eastAsia="pt-BR"/>
        </w:rPr>
        <w:t>.</w:t>
      </w:r>
      <w:r w:rsidR="00A00566" w:rsidRPr="00A00566">
        <w:rPr>
          <w:rFonts w:eastAsia="Arial"/>
          <w:bCs/>
          <w:sz w:val="24"/>
          <w:szCs w:val="24"/>
          <w:lang w:eastAsia="pt-BR"/>
        </w:rPr>
        <w:t xml:space="preserve"> </w:t>
      </w:r>
      <w:r>
        <w:rPr>
          <w:rFonts w:eastAsia="Arial"/>
          <w:bCs/>
          <w:sz w:val="24"/>
          <w:szCs w:val="24"/>
          <w:lang w:eastAsia="pt-BR"/>
        </w:rPr>
        <w:t>F</w:t>
      </w:r>
      <w:r w:rsidR="00A00566" w:rsidRPr="00A00566">
        <w:rPr>
          <w:rFonts w:eastAsia="Arial"/>
          <w:bCs/>
          <w:sz w:val="24"/>
          <w:szCs w:val="24"/>
          <w:lang w:eastAsia="pt-BR"/>
        </w:rPr>
        <w:t>orça muscular</w:t>
      </w:r>
      <w:r>
        <w:rPr>
          <w:rFonts w:eastAsia="Arial"/>
          <w:bCs/>
          <w:sz w:val="24"/>
          <w:szCs w:val="24"/>
          <w:lang w:eastAsia="pt-BR"/>
        </w:rPr>
        <w:t xml:space="preserve">. </w:t>
      </w:r>
      <w:r w:rsidR="00A00566" w:rsidRPr="00A00566">
        <w:rPr>
          <w:rFonts w:eastAsia="Arial"/>
          <w:bCs/>
          <w:sz w:val="24"/>
          <w:szCs w:val="24"/>
          <w:lang w:eastAsia="pt-BR"/>
        </w:rPr>
        <w:t xml:space="preserve"> </w:t>
      </w:r>
      <w:r>
        <w:rPr>
          <w:rFonts w:eastAsia="Arial"/>
          <w:bCs/>
          <w:sz w:val="24"/>
          <w:szCs w:val="24"/>
          <w:lang w:eastAsia="pt-BR"/>
        </w:rPr>
        <w:t>O</w:t>
      </w:r>
      <w:r w:rsidR="00A00566" w:rsidRPr="00A00566">
        <w:rPr>
          <w:rFonts w:eastAsia="Arial"/>
          <w:bCs/>
          <w:sz w:val="24"/>
          <w:szCs w:val="24"/>
          <w:lang w:eastAsia="pt-BR"/>
        </w:rPr>
        <w:t>clusão vascular</w:t>
      </w:r>
      <w:r>
        <w:rPr>
          <w:rFonts w:eastAsia="Arial"/>
          <w:bCs/>
          <w:sz w:val="24"/>
          <w:szCs w:val="24"/>
          <w:lang w:eastAsia="pt-BR"/>
        </w:rPr>
        <w:t>.</w:t>
      </w:r>
      <w:r w:rsidR="00A00566" w:rsidRPr="00A00566">
        <w:rPr>
          <w:rFonts w:eastAsia="Arial"/>
          <w:bCs/>
          <w:sz w:val="24"/>
          <w:szCs w:val="24"/>
          <w:lang w:eastAsia="pt-BR"/>
        </w:rPr>
        <w:t xml:space="preserve"> </w:t>
      </w:r>
      <w:r w:rsidRPr="00BA12BA">
        <w:rPr>
          <w:rFonts w:eastAsia="Arial"/>
          <w:bCs/>
          <w:sz w:val="24"/>
          <w:szCs w:val="24"/>
          <w:lang w:val="en-US" w:eastAsia="pt-BR"/>
        </w:rPr>
        <w:t>R</w:t>
      </w:r>
      <w:r w:rsidR="00A00566" w:rsidRPr="00BA12BA">
        <w:rPr>
          <w:rFonts w:eastAsia="Arial"/>
          <w:bCs/>
          <w:sz w:val="24"/>
          <w:szCs w:val="24"/>
          <w:lang w:val="en-US" w:eastAsia="pt-BR"/>
        </w:rPr>
        <w:t>estrição do fluxo sanguíneo.</w:t>
      </w:r>
    </w:p>
    <w:p w:rsidR="00A00566" w:rsidRDefault="00A00566" w:rsidP="00A00566">
      <w:pPr>
        <w:rPr>
          <w:rFonts w:eastAsia="Arial"/>
          <w:b/>
          <w:color w:val="FF0000"/>
          <w:szCs w:val="24"/>
          <w:lang w:val="en-US" w:eastAsia="pt-BR"/>
        </w:rPr>
      </w:pPr>
    </w:p>
    <w:p w:rsidR="00BA12BA" w:rsidRPr="00BA12BA" w:rsidRDefault="00BA12BA" w:rsidP="00A00566">
      <w:pPr>
        <w:rPr>
          <w:rFonts w:eastAsia="Arial"/>
          <w:b/>
          <w:color w:val="FF0000"/>
          <w:szCs w:val="24"/>
          <w:lang w:val="en-US" w:eastAsia="pt-BR"/>
        </w:rPr>
      </w:pPr>
    </w:p>
    <w:p w:rsidR="00BA12BA" w:rsidRDefault="00BA12BA">
      <w:pPr>
        <w:spacing w:after="0" w:line="240" w:lineRule="auto"/>
        <w:jc w:val="center"/>
        <w:rPr>
          <w:rFonts w:eastAsia="Arial"/>
          <w:b/>
          <w:sz w:val="24"/>
          <w:szCs w:val="24"/>
          <w:lang w:val="en-US" w:eastAsia="pt-BR"/>
        </w:rPr>
      </w:pPr>
      <w:r>
        <w:rPr>
          <w:rFonts w:eastAsia="Arial"/>
          <w:b/>
          <w:sz w:val="24"/>
          <w:szCs w:val="24"/>
          <w:lang w:val="en-US" w:eastAsia="pt-BR"/>
        </w:rPr>
        <w:br w:type="page"/>
      </w:r>
    </w:p>
    <w:p w:rsidR="00A00566" w:rsidRPr="00A00566" w:rsidRDefault="00A00566" w:rsidP="00A00566">
      <w:pPr>
        <w:spacing w:after="0" w:line="360" w:lineRule="auto"/>
        <w:jc w:val="center"/>
        <w:rPr>
          <w:rFonts w:eastAsia="Arial"/>
          <w:b/>
          <w:sz w:val="24"/>
          <w:szCs w:val="24"/>
          <w:lang w:val="en-US" w:eastAsia="pt-BR"/>
        </w:rPr>
      </w:pPr>
      <w:r w:rsidRPr="00A00566">
        <w:rPr>
          <w:rFonts w:eastAsia="Arial"/>
          <w:b/>
          <w:sz w:val="24"/>
          <w:szCs w:val="24"/>
          <w:lang w:val="en-US" w:eastAsia="pt-BR"/>
        </w:rPr>
        <w:lastRenderedPageBreak/>
        <w:t>ABSTRACT</w:t>
      </w:r>
    </w:p>
    <w:p w:rsidR="00A00566" w:rsidRPr="00A00566" w:rsidRDefault="00A00566" w:rsidP="00BA12BA">
      <w:pPr>
        <w:pBdr>
          <w:top w:val="nil"/>
          <w:left w:val="nil"/>
          <w:bottom w:val="nil"/>
          <w:right w:val="nil"/>
          <w:between w:val="nil"/>
        </w:pBdr>
        <w:spacing w:after="0" w:line="240" w:lineRule="auto"/>
        <w:jc w:val="both"/>
        <w:rPr>
          <w:rFonts w:eastAsia="Arial"/>
          <w:bCs/>
          <w:sz w:val="24"/>
          <w:szCs w:val="24"/>
          <w:lang w:val="en-US" w:eastAsia="pt-BR"/>
        </w:rPr>
      </w:pPr>
      <w:r w:rsidRPr="00A00566">
        <w:rPr>
          <w:rFonts w:eastAsia="Arial"/>
          <w:bCs/>
          <w:sz w:val="24"/>
          <w:szCs w:val="24"/>
          <w:lang w:val="en-US" w:eastAsia="pt-BR"/>
        </w:rPr>
        <w:t>To analyze the benefits of strength training associated with the partial vascular occlusion method for hypertrophy and strength gain.</w:t>
      </w:r>
      <w:r w:rsidRPr="00A00566">
        <w:rPr>
          <w:rFonts w:eastAsia="Arial"/>
          <w:b/>
          <w:sz w:val="24"/>
          <w:szCs w:val="24"/>
          <w:lang w:val="en-US" w:eastAsia="pt-BR"/>
        </w:rPr>
        <w:t xml:space="preserve"> </w:t>
      </w:r>
      <w:r w:rsidRPr="00A00566">
        <w:rPr>
          <w:rFonts w:eastAsia="Arial"/>
          <w:bCs/>
          <w:sz w:val="24"/>
          <w:szCs w:val="24"/>
          <w:lang w:val="en-US" w:eastAsia="pt-BR"/>
        </w:rPr>
        <w:t>This is an integrated literature review research. The sample included in the studies is adults, the period of realization was from August to October 2020. Only references from the last five years (2015 to 2020), in Portuguese and English, were based on inclusion criteria, only studies with full-text availability, available free of charge and original. However, for the construction of contextualization, all available literatures without date restriction and literature review studies were used. The databases consulted were the portals of Scielo, VHL and PEDro, the descriptors were identified on the DeCS website.</w:t>
      </w:r>
      <w:r w:rsidRPr="00A00566">
        <w:rPr>
          <w:rFonts w:eastAsia="Arial"/>
          <w:b/>
          <w:sz w:val="24"/>
          <w:szCs w:val="24"/>
          <w:lang w:val="en-US" w:eastAsia="pt-BR"/>
        </w:rPr>
        <w:t xml:space="preserve"> </w:t>
      </w:r>
      <w:r w:rsidRPr="00A00566">
        <w:rPr>
          <w:rFonts w:eastAsia="Arial"/>
          <w:bCs/>
          <w:sz w:val="24"/>
          <w:szCs w:val="24"/>
          <w:lang w:val="en-US" w:eastAsia="pt-BR"/>
        </w:rPr>
        <w:t xml:space="preserve">Of the 265 articles initially identified, at the end 07 were selected. In order to present the results in a more positive way, the research process was described according to the PRISMA model. The highlighted benefits were decreased joint and muscle pain, improved aerobic endurance, improving functional capacity and significant gain in lean mass, increasing physical capacity. the studies analyzed indicate that strength training associated with vascular occlusion is an alternative for strength gain and hypertrophy with benefits to improved functional capacity.   </w:t>
      </w:r>
    </w:p>
    <w:p w:rsidR="00A00566" w:rsidRPr="00A00566" w:rsidRDefault="00A00566" w:rsidP="00BA12BA">
      <w:pPr>
        <w:pBdr>
          <w:top w:val="nil"/>
          <w:left w:val="nil"/>
          <w:bottom w:val="nil"/>
          <w:right w:val="nil"/>
          <w:between w:val="nil"/>
        </w:pBdr>
        <w:spacing w:after="0" w:line="240" w:lineRule="auto"/>
        <w:jc w:val="both"/>
        <w:rPr>
          <w:rFonts w:eastAsia="Arial"/>
          <w:bCs/>
          <w:sz w:val="24"/>
          <w:szCs w:val="24"/>
          <w:lang w:val="en-US" w:eastAsia="pt-BR"/>
        </w:rPr>
      </w:pPr>
    </w:p>
    <w:p w:rsidR="00A00566" w:rsidRPr="00A00566" w:rsidRDefault="00A00566" w:rsidP="00BA12BA">
      <w:pPr>
        <w:pBdr>
          <w:top w:val="nil"/>
          <w:left w:val="nil"/>
          <w:bottom w:val="nil"/>
          <w:right w:val="nil"/>
          <w:between w:val="nil"/>
        </w:pBdr>
        <w:spacing w:after="0" w:line="240" w:lineRule="auto"/>
        <w:jc w:val="both"/>
        <w:rPr>
          <w:rFonts w:eastAsia="Arial"/>
          <w:bCs/>
          <w:sz w:val="24"/>
          <w:szCs w:val="24"/>
          <w:lang w:val="en-US" w:eastAsia="pt-BR"/>
        </w:rPr>
      </w:pPr>
      <w:r w:rsidRPr="00A00566">
        <w:rPr>
          <w:rFonts w:eastAsia="Arial"/>
          <w:b/>
          <w:sz w:val="24"/>
          <w:szCs w:val="24"/>
          <w:lang w:val="en-US" w:eastAsia="pt-BR"/>
        </w:rPr>
        <w:t>Keywords:</w:t>
      </w:r>
      <w:r w:rsidR="00BA12BA">
        <w:rPr>
          <w:rFonts w:eastAsia="Arial"/>
          <w:bCs/>
          <w:sz w:val="24"/>
          <w:szCs w:val="24"/>
          <w:lang w:val="en-US" w:eastAsia="pt-BR"/>
        </w:rPr>
        <w:t xml:space="preserve"> P</w:t>
      </w:r>
      <w:r w:rsidRPr="00A00566">
        <w:rPr>
          <w:rFonts w:eastAsia="Arial"/>
          <w:bCs/>
          <w:sz w:val="24"/>
          <w:szCs w:val="24"/>
          <w:lang w:val="en-US" w:eastAsia="pt-BR"/>
        </w:rPr>
        <w:t>hysical training</w:t>
      </w:r>
      <w:r w:rsidR="00BA12BA">
        <w:rPr>
          <w:rFonts w:eastAsia="Arial"/>
          <w:bCs/>
          <w:sz w:val="24"/>
          <w:szCs w:val="24"/>
          <w:lang w:val="en-US" w:eastAsia="pt-BR"/>
        </w:rPr>
        <w:t>., Muscle strength. V</w:t>
      </w:r>
      <w:r w:rsidRPr="00A00566">
        <w:rPr>
          <w:rFonts w:eastAsia="Arial"/>
          <w:bCs/>
          <w:sz w:val="24"/>
          <w:szCs w:val="24"/>
          <w:lang w:val="en-US" w:eastAsia="pt-BR"/>
        </w:rPr>
        <w:t>ascular occlusion</w:t>
      </w:r>
      <w:r w:rsidR="00BA12BA">
        <w:rPr>
          <w:rFonts w:eastAsia="Arial"/>
          <w:bCs/>
          <w:sz w:val="24"/>
          <w:szCs w:val="24"/>
          <w:lang w:val="en-US" w:eastAsia="pt-BR"/>
        </w:rPr>
        <w:t>. B</w:t>
      </w:r>
      <w:r w:rsidRPr="00A00566">
        <w:rPr>
          <w:rFonts w:eastAsia="Arial"/>
          <w:bCs/>
          <w:sz w:val="24"/>
          <w:szCs w:val="24"/>
          <w:lang w:val="en-US" w:eastAsia="pt-BR"/>
        </w:rPr>
        <w:t>lood flow restriction.</w:t>
      </w:r>
    </w:p>
    <w:p w:rsidR="00A00566" w:rsidRDefault="00A00566" w:rsidP="00A00566">
      <w:pPr>
        <w:pBdr>
          <w:top w:val="nil"/>
          <w:left w:val="nil"/>
          <w:bottom w:val="nil"/>
          <w:right w:val="nil"/>
          <w:between w:val="nil"/>
        </w:pBdr>
        <w:spacing w:after="0" w:line="360" w:lineRule="auto"/>
        <w:jc w:val="both"/>
        <w:rPr>
          <w:rFonts w:eastAsia="Arial"/>
          <w:bCs/>
          <w:sz w:val="24"/>
          <w:szCs w:val="24"/>
          <w:lang w:val="en-US" w:eastAsia="pt-BR"/>
        </w:rPr>
      </w:pPr>
    </w:p>
    <w:p w:rsidR="00BA12BA" w:rsidRPr="00A00566" w:rsidRDefault="00BA12BA" w:rsidP="00A00566">
      <w:pPr>
        <w:pBdr>
          <w:top w:val="nil"/>
          <w:left w:val="nil"/>
          <w:bottom w:val="nil"/>
          <w:right w:val="nil"/>
          <w:between w:val="nil"/>
        </w:pBdr>
        <w:spacing w:after="0" w:line="360" w:lineRule="auto"/>
        <w:jc w:val="both"/>
        <w:rPr>
          <w:rFonts w:eastAsia="Arial"/>
          <w:bCs/>
          <w:sz w:val="24"/>
          <w:szCs w:val="24"/>
          <w:lang w:val="en-US" w:eastAsia="pt-BR"/>
        </w:rPr>
      </w:pPr>
    </w:p>
    <w:p w:rsidR="00A00566" w:rsidRPr="00A00566" w:rsidRDefault="00A00566" w:rsidP="00A00566">
      <w:pPr>
        <w:pBdr>
          <w:top w:val="nil"/>
          <w:left w:val="nil"/>
          <w:bottom w:val="nil"/>
          <w:right w:val="nil"/>
          <w:between w:val="nil"/>
        </w:pBdr>
        <w:spacing w:after="0" w:line="360" w:lineRule="auto"/>
        <w:jc w:val="center"/>
        <w:rPr>
          <w:rFonts w:eastAsia="Arial"/>
          <w:b/>
          <w:color w:val="000000"/>
          <w:sz w:val="24"/>
          <w:szCs w:val="24"/>
          <w:lang w:eastAsia="pt-BR"/>
        </w:rPr>
      </w:pPr>
      <w:r w:rsidRPr="00A00566">
        <w:rPr>
          <w:rFonts w:eastAsia="Arial"/>
          <w:b/>
          <w:color w:val="000000"/>
          <w:sz w:val="24"/>
          <w:szCs w:val="24"/>
          <w:lang w:eastAsia="pt-BR"/>
        </w:rPr>
        <w:t>RESUMEN</w:t>
      </w:r>
    </w:p>
    <w:p w:rsidR="00A00566" w:rsidRPr="00A00566" w:rsidRDefault="00A00566" w:rsidP="00BA12BA">
      <w:pPr>
        <w:pBdr>
          <w:top w:val="nil"/>
          <w:left w:val="nil"/>
          <w:bottom w:val="nil"/>
          <w:right w:val="nil"/>
          <w:between w:val="nil"/>
        </w:pBdr>
        <w:spacing w:after="0" w:line="240" w:lineRule="auto"/>
        <w:jc w:val="both"/>
        <w:rPr>
          <w:rFonts w:eastAsia="Arial"/>
          <w:bCs/>
          <w:sz w:val="24"/>
          <w:szCs w:val="24"/>
          <w:lang w:eastAsia="pt-BR"/>
        </w:rPr>
      </w:pPr>
      <w:bookmarkStart w:id="0" w:name="_gjdgxs" w:colFirst="0" w:colLast="0"/>
      <w:bookmarkEnd w:id="0"/>
      <w:r w:rsidRPr="00A00566">
        <w:rPr>
          <w:rFonts w:eastAsia="Arial"/>
          <w:bCs/>
          <w:sz w:val="24"/>
          <w:szCs w:val="24"/>
          <w:lang w:eastAsia="pt-BR"/>
        </w:rPr>
        <w:t>Analizar los beneficios del entrenamiento de fuerza asociado al método de oclusión vascular parcial para la hipertrofia y la ganancia de fuerza.</w:t>
      </w:r>
      <w:r w:rsidRPr="00A00566">
        <w:rPr>
          <w:rFonts w:eastAsia="Arial"/>
          <w:b/>
          <w:sz w:val="24"/>
          <w:szCs w:val="24"/>
          <w:lang w:eastAsia="pt-BR"/>
        </w:rPr>
        <w:t xml:space="preserve"> </w:t>
      </w:r>
      <w:r w:rsidRPr="00A00566">
        <w:rPr>
          <w:rFonts w:eastAsia="Arial"/>
          <w:bCs/>
          <w:sz w:val="24"/>
          <w:szCs w:val="24"/>
          <w:lang w:eastAsia="pt-BR"/>
        </w:rPr>
        <w:t>Esta es una investigación integrada de revisión de la literatura. La muestra incluida en los estudios es de adultos, el periodo de realización fue de agosto a octubre de 2020. Solo las referencias de los últimos cinco años (2015 a 2020), en portugués e inglés, se basaron en criterios de inclusión, solo estudios con disponibilidad de texto completo, disponibles de forma gratuita y originales. Sin embargo, para la construcción de la contextualización, se utilizaron todas las literaturas disponibles sin restricción de fecha y estudios de revisión de la literatura. Las bases de datos consultadas fueron los portales de Scielo, BVS y PEDro, los descriptores fueron identificados en el sitio web de DeCS.</w:t>
      </w:r>
      <w:r w:rsidRPr="00A00566">
        <w:rPr>
          <w:rFonts w:eastAsia="Arial"/>
          <w:b/>
          <w:sz w:val="24"/>
          <w:szCs w:val="24"/>
          <w:lang w:eastAsia="pt-BR"/>
        </w:rPr>
        <w:t xml:space="preserve"> </w:t>
      </w:r>
      <w:r w:rsidRPr="00A00566">
        <w:rPr>
          <w:rFonts w:eastAsia="Arial"/>
          <w:bCs/>
          <w:sz w:val="24"/>
          <w:szCs w:val="24"/>
          <w:lang w:eastAsia="pt-BR"/>
        </w:rPr>
        <w:t>De los 265 artículos identificados inicialmente, al final se seleccionaron 07. Con el fin de presentar los resultados de una manera más positiva, se describió el proceso de investigación de acuerdo con el modelo PRISMA. Los beneficios destacados fueron la disminución del dolor articular y muscular, la mejora de la resistencia aeróbica, la mejora de la capacidad funcional y la ganancia significativa en la masa magra, el aumento de la capacidad física.</w:t>
      </w:r>
      <w:r w:rsidRPr="00A00566">
        <w:rPr>
          <w:rFonts w:eastAsia="Arial"/>
          <w:b/>
          <w:sz w:val="24"/>
          <w:szCs w:val="24"/>
          <w:lang w:eastAsia="pt-BR"/>
        </w:rPr>
        <w:t>:</w:t>
      </w:r>
      <w:r w:rsidRPr="00A00566">
        <w:rPr>
          <w:rFonts w:eastAsia="Arial"/>
          <w:bCs/>
          <w:sz w:val="24"/>
          <w:szCs w:val="24"/>
          <w:lang w:eastAsia="pt-BR"/>
        </w:rPr>
        <w:t xml:space="preserve"> los estudios analizados indican que el entrenamiento de fuerza asociado a la oclusión vascular es una alternativa para la ganancia de fuerza y la hipertrofia con beneficios para mejorar la capacidad funcional.   </w:t>
      </w:r>
    </w:p>
    <w:p w:rsidR="00A00566" w:rsidRPr="00A00566" w:rsidRDefault="00A00566" w:rsidP="00BA12BA">
      <w:pPr>
        <w:pBdr>
          <w:top w:val="nil"/>
          <w:left w:val="nil"/>
          <w:bottom w:val="nil"/>
          <w:right w:val="nil"/>
          <w:between w:val="nil"/>
        </w:pBdr>
        <w:spacing w:after="0" w:line="240" w:lineRule="auto"/>
        <w:jc w:val="both"/>
        <w:rPr>
          <w:rFonts w:eastAsia="Arial"/>
          <w:bCs/>
          <w:sz w:val="24"/>
          <w:szCs w:val="24"/>
          <w:lang w:eastAsia="pt-BR"/>
        </w:rPr>
      </w:pPr>
    </w:p>
    <w:p w:rsidR="00A00566" w:rsidRPr="00A00566" w:rsidRDefault="00A00566" w:rsidP="00BA12BA">
      <w:pPr>
        <w:pBdr>
          <w:top w:val="nil"/>
          <w:left w:val="nil"/>
          <w:bottom w:val="nil"/>
          <w:right w:val="nil"/>
          <w:between w:val="nil"/>
        </w:pBdr>
        <w:spacing w:after="0" w:line="240" w:lineRule="auto"/>
        <w:jc w:val="both"/>
        <w:rPr>
          <w:rFonts w:eastAsia="Arial"/>
          <w:bCs/>
          <w:sz w:val="24"/>
          <w:szCs w:val="24"/>
          <w:lang w:eastAsia="pt-BR"/>
        </w:rPr>
      </w:pPr>
      <w:r w:rsidRPr="00A00566">
        <w:rPr>
          <w:rFonts w:eastAsia="Arial"/>
          <w:b/>
          <w:sz w:val="24"/>
          <w:szCs w:val="24"/>
          <w:lang w:eastAsia="pt-BR"/>
        </w:rPr>
        <w:t>Palabras clave:</w:t>
      </w:r>
      <w:r w:rsidR="00BA12BA">
        <w:rPr>
          <w:rFonts w:eastAsia="Arial"/>
          <w:bCs/>
          <w:sz w:val="24"/>
          <w:szCs w:val="24"/>
          <w:lang w:eastAsia="pt-BR"/>
        </w:rPr>
        <w:t xml:space="preserve"> E</w:t>
      </w:r>
      <w:r w:rsidRPr="00A00566">
        <w:rPr>
          <w:rFonts w:eastAsia="Arial"/>
          <w:bCs/>
          <w:sz w:val="24"/>
          <w:szCs w:val="24"/>
          <w:lang w:eastAsia="pt-BR"/>
        </w:rPr>
        <w:t>ntrenamient</w:t>
      </w:r>
      <w:r w:rsidR="00BA12BA">
        <w:rPr>
          <w:rFonts w:eastAsia="Arial"/>
          <w:bCs/>
          <w:sz w:val="24"/>
          <w:szCs w:val="24"/>
          <w:lang w:eastAsia="pt-BR"/>
        </w:rPr>
        <w:t>o físico. Fuerza muscular. Oclusión vascular. R</w:t>
      </w:r>
      <w:r w:rsidRPr="00A00566">
        <w:rPr>
          <w:rFonts w:eastAsia="Arial"/>
          <w:bCs/>
          <w:sz w:val="24"/>
          <w:szCs w:val="24"/>
          <w:lang w:eastAsia="pt-BR"/>
        </w:rPr>
        <w:t>estricción del flujo sanguíneo.</w:t>
      </w:r>
    </w:p>
    <w:p w:rsidR="00A00566" w:rsidRPr="00A00566" w:rsidRDefault="00A00566" w:rsidP="00A00566">
      <w:pPr>
        <w:pStyle w:val="Ttulo1"/>
        <w:numPr>
          <w:ilvl w:val="0"/>
          <w:numId w:val="0"/>
        </w:numPr>
        <w:ind w:left="432" w:hanging="432"/>
      </w:pPr>
      <w:bookmarkStart w:id="1" w:name="_Toc57376231"/>
      <w:r w:rsidRPr="00A00566">
        <w:lastRenderedPageBreak/>
        <w:t>INTRODUÇÃO</w:t>
      </w:r>
      <w:bookmarkEnd w:id="1"/>
    </w:p>
    <w:p w:rsidR="00A00566" w:rsidRPr="00A00566" w:rsidRDefault="00A00566" w:rsidP="00A00566">
      <w:pPr>
        <w:spacing w:after="0" w:line="360" w:lineRule="auto"/>
        <w:ind w:firstLine="709"/>
        <w:jc w:val="both"/>
        <w:rPr>
          <w:bCs/>
          <w:sz w:val="24"/>
          <w:szCs w:val="24"/>
        </w:rPr>
      </w:pPr>
      <w:r w:rsidRPr="00A00566">
        <w:rPr>
          <w:bCs/>
          <w:sz w:val="24"/>
          <w:szCs w:val="24"/>
        </w:rPr>
        <w:t xml:space="preserve">A fraqueza muscular é responsável pela inibição muscular, assim o sistema nervoso é impossibilitado de ativar unidades motoras para a realização de movimento voluntário, simultaneamente, incentivando a mudanças homeostáticas como a diminuição do líquido sinovial e desaceleração do processo de regeneração articular (OLIVEIRA, 2011; POMPEO; MELLO; VAZ, 2012). Para o aumento da força muscular, que é a capacidade de um grupo muscular produzir uma tensão e se opor a uma determinada resistência externa em um tempo e velocidade é necessário a prática de exercícios com resistência, também conhecido como treinamento de força (TF), (SILVA; SOUSA; SMIDERLE, 2012). O TF, tem por característica, o método de estímulos de pouca duração e com intensidade alta, aumentando o recrutamento de fibras e posteriormente dos grupos musculares (IDE </w:t>
      </w:r>
      <w:r w:rsidRPr="00A00566">
        <w:rPr>
          <w:bCs/>
          <w:i/>
          <w:iCs/>
          <w:sz w:val="24"/>
          <w:szCs w:val="24"/>
        </w:rPr>
        <w:t>et al</w:t>
      </w:r>
      <w:r w:rsidRPr="00A00566">
        <w:rPr>
          <w:bCs/>
          <w:sz w:val="24"/>
          <w:szCs w:val="24"/>
        </w:rPr>
        <w:t xml:space="preserve">., 2010). </w:t>
      </w:r>
    </w:p>
    <w:p w:rsidR="00A00566" w:rsidRPr="00A00566" w:rsidRDefault="00A00566" w:rsidP="00A00566">
      <w:pPr>
        <w:spacing w:after="0" w:line="360" w:lineRule="auto"/>
        <w:ind w:firstLine="709"/>
        <w:jc w:val="both"/>
        <w:rPr>
          <w:bCs/>
          <w:sz w:val="24"/>
          <w:szCs w:val="24"/>
        </w:rPr>
      </w:pPr>
      <w:r w:rsidRPr="00A00566">
        <w:rPr>
          <w:bCs/>
          <w:sz w:val="24"/>
          <w:szCs w:val="24"/>
        </w:rPr>
        <w:t>No início dos treinamentos, há duas fases de adaptações, a neural onde são dados os estímulos e a segunda de hipertrofia muscular, fundamentada na complexidade de séries/repetições realizadas. Com a prática do TF, depois de algumas semanas com a sobrecarga e um número pequeno de repetições, o estímulo dado a esses grupos musculares que sofreram micro lesões, e devido o estado de micro lesões, associado ao processo inflamatório, estimulam o recrutamento das fibras musculares principalmente do tipo II, gerando hipertrofia (SOBRAL; ROCHA, 2017). A prática de exercícios físicos estimula uma série de adaptações no organismo, a adaptação fisiológica é a principal delas envolvendo alívio da dor, da tensão muscular e possibilitando benefícios cardiorrespiratórios. Outros benefícios são a melhora do sono, humor, aumento de massa óssea, regularização da pressão, controle de diabetes, e a perda de peso. A prática de atividade física também estimula o aumento do líquido sinovial, contribuindo no processo de regeneração da articulação (MEDEIROS, 2019).</w:t>
      </w:r>
    </w:p>
    <w:p w:rsidR="00A00566" w:rsidRPr="00A00566" w:rsidRDefault="00A00566" w:rsidP="00A00566">
      <w:pPr>
        <w:spacing w:after="0" w:line="360" w:lineRule="auto"/>
        <w:ind w:firstLine="709"/>
        <w:jc w:val="both"/>
        <w:rPr>
          <w:sz w:val="24"/>
          <w:szCs w:val="24"/>
        </w:rPr>
      </w:pPr>
      <w:r w:rsidRPr="00A00566">
        <w:rPr>
          <w:sz w:val="24"/>
          <w:szCs w:val="24"/>
        </w:rPr>
        <w:t>Em 1966, o Dr. Yoshiaki Sato criou o método KAATSU TRAINING (Método de Oclusão Vascular – OV). O método OV não tem restrição total do fluxo sanguíneo em artérias e veias (NASCIMENTO, 2018). Para a redução do fluxo sanguíneo pode ser utilizado um manguito e ainda um torniquete, manuseada no membro inferior proximal, como também no membro superior.</w:t>
      </w:r>
    </w:p>
    <w:p w:rsidR="00A00566" w:rsidRPr="00A00566" w:rsidRDefault="00A00566" w:rsidP="00A00566">
      <w:pPr>
        <w:spacing w:after="0" w:line="360" w:lineRule="auto"/>
        <w:ind w:firstLine="709"/>
        <w:jc w:val="both"/>
        <w:rPr>
          <w:sz w:val="24"/>
          <w:szCs w:val="24"/>
        </w:rPr>
      </w:pPr>
      <w:r w:rsidRPr="00A00566">
        <w:rPr>
          <w:sz w:val="24"/>
          <w:szCs w:val="24"/>
        </w:rPr>
        <w:lastRenderedPageBreak/>
        <w:t xml:space="preserve">De acordo com Ferraz (2014), ao ser inflado o manguito restringe o fluxo sanguíneo que, durante o treino de força com intensidades de 20-50% de 1-RM sob uma pressão média de 200 mmHg, produz os seguintes os efeitos fisiológicos: aumento da pressão sanguínea, dos batimentos cardíacos e do potencial metabólico e a diminuição do volume sistólico, sinais que também são parâmetros de alerta sobre a ocorrência da maior limitação da aplicação de sobrecargas elevadas. A utilização tanto do manguito como do torniquete no método de treinamento KAATSU requer conhecimento aguçado, principalmente sobre a posição adequada e pressão exercida em sua aplicabilidade e sob qual finalidade (NASCIMENTO, 2018; FERRAZ, 2014). </w:t>
      </w:r>
    </w:p>
    <w:p w:rsidR="00A00566" w:rsidRPr="00A00566" w:rsidRDefault="00A00566" w:rsidP="00A00566">
      <w:pPr>
        <w:spacing w:after="0" w:line="360" w:lineRule="auto"/>
        <w:ind w:firstLine="709"/>
        <w:jc w:val="both"/>
        <w:rPr>
          <w:sz w:val="24"/>
          <w:szCs w:val="24"/>
        </w:rPr>
      </w:pPr>
      <w:r w:rsidRPr="00A00566">
        <w:rPr>
          <w:sz w:val="24"/>
          <w:szCs w:val="24"/>
        </w:rPr>
        <w:t xml:space="preserve">Quanto a segurança da técnica, para Silva, Souza e Smiderle (2012), esse método apresenta-se seguro, desde que seja realizado na faixa de pressão entre 50 e 200 mmHg. Os autores ainda enfatizam que a região de onde é feita a compressão não expõe diferenças significativas às respostas, embora, na sua pesquisa, os efeitos colaterais do treinamento não ficaram muito bem esclarecidos. Concomitantemente, Nascimento (2012) e Ferraz (2014), compartilham da mesma perspectiva, e revelam que o uso da intensidade de 20% I RM, a OV parcial previne impacto, atrito na articulação do joelho, e consequentemente diminui a dor imposta nessa articulação, mostrando que o resultado é parecido com o treinamento de alta intensidade sem a oclusão vascular em articulações sadias. </w:t>
      </w:r>
      <w:bookmarkStart w:id="2" w:name="_Hlk54033481"/>
    </w:p>
    <w:p w:rsidR="00A00566" w:rsidRPr="00A00566" w:rsidRDefault="00A00566" w:rsidP="00A00566">
      <w:pPr>
        <w:spacing w:after="0" w:line="360" w:lineRule="auto"/>
        <w:ind w:firstLine="709"/>
        <w:jc w:val="both"/>
        <w:rPr>
          <w:sz w:val="24"/>
          <w:szCs w:val="24"/>
        </w:rPr>
      </w:pPr>
      <w:r w:rsidRPr="00A00566">
        <w:rPr>
          <w:sz w:val="24"/>
          <w:szCs w:val="24"/>
        </w:rPr>
        <w:t>Assim, quer-se saber, se treino de força associado a oclusão vascular traz maior benefícios e melhora na qualidade de vida (QV) em relação a somente o treinamento de força? Ver-se que a oclusão vascular parcial pode induzir nos resultados sobre o aumento de massa muscular e hipertrofia, em um período menor, influenciando a QV</w:t>
      </w:r>
      <w:bookmarkEnd w:id="2"/>
      <w:r w:rsidRPr="00A00566">
        <w:rPr>
          <w:sz w:val="24"/>
          <w:szCs w:val="24"/>
        </w:rPr>
        <w:t xml:space="preserve">. </w:t>
      </w:r>
    </w:p>
    <w:p w:rsidR="00A00566" w:rsidRPr="00A00566" w:rsidRDefault="00A00566" w:rsidP="00A00566">
      <w:pPr>
        <w:spacing w:after="0" w:line="360" w:lineRule="auto"/>
        <w:ind w:firstLine="709"/>
        <w:jc w:val="both"/>
        <w:rPr>
          <w:sz w:val="24"/>
          <w:szCs w:val="24"/>
        </w:rPr>
      </w:pPr>
      <w:r w:rsidRPr="00A00566">
        <w:rPr>
          <w:sz w:val="24"/>
          <w:szCs w:val="24"/>
        </w:rPr>
        <w:t xml:space="preserve">O motivo social dessa pesquisa é contribuir com a sociedade trazendo o conhecimento sobre o treino de força associado a oclusão vascular, visto que atualmente muitas pessoas não conhecem o método e os benefícios que acarretam à hipertrofia e força muscular. Dessa forma, as pessoas poderão evitar outros meios de obterem os resultados esperados para as atividades diárias, como por exemplo: uso de drogas que sejam para alívio de dor ou ganho mais rápido de massa muscular. Sugere-se que a prática da associação das técnicas (TF e OVP) sejam </w:t>
      </w:r>
      <w:r w:rsidRPr="00A00566">
        <w:rPr>
          <w:sz w:val="24"/>
          <w:szCs w:val="24"/>
        </w:rPr>
        <w:lastRenderedPageBreak/>
        <w:t>utilizadas como meio eficiente para evoluções de quadros clínicos associados à dor, fraqueza muscular e hipotrofia.  O interesse pelo tema é dado por motivos de aprendizagem e contribuição científica ao meio profissional, isso porque, há grande procura por academias para o suporte de fortalecimento muscular na busca da melhora em relação a dor e hipertrofia. Assim, o objetivo da pesquisa é analisar os benefícios do treinamento de força associada ao método de oclusão vascular parcial para hipertrofia e ganho de força.</w:t>
      </w:r>
    </w:p>
    <w:p w:rsidR="00A00566" w:rsidRPr="00A00566" w:rsidRDefault="00A00566" w:rsidP="00A00566">
      <w:pPr>
        <w:pStyle w:val="Ttulo1"/>
        <w:numPr>
          <w:ilvl w:val="0"/>
          <w:numId w:val="0"/>
        </w:numPr>
        <w:ind w:left="432" w:hanging="432"/>
      </w:pPr>
      <w:bookmarkStart w:id="3" w:name="_30j0zll" w:colFirst="0" w:colLast="0"/>
      <w:bookmarkStart w:id="4" w:name="_Toc57376232"/>
      <w:bookmarkEnd w:id="3"/>
      <w:r w:rsidRPr="00A00566">
        <w:t>METODOLOGIA</w:t>
      </w:r>
      <w:bookmarkEnd w:id="4"/>
    </w:p>
    <w:p w:rsidR="00A00566" w:rsidRPr="00A00566" w:rsidRDefault="00A00566"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r w:rsidRPr="00A00566">
        <w:rPr>
          <w:rFonts w:eastAsia="Arial"/>
          <w:bCs/>
          <w:color w:val="000000"/>
          <w:sz w:val="24"/>
          <w:szCs w:val="24"/>
          <w:lang w:eastAsia="pt-BR"/>
        </w:rPr>
        <w:t>Este estudo trata-se de uma pesquisa de revisão integrada da literatura, de natureza descritiva e abordagem qualitativa, ou seja, os dados são de origem secundárias. A amostra incluída nos estudos são adultos – homens e mulheres, a partir de 18 anos. O período de realização da pesquisa foi do mês de agosto a outubro de 2020. Não há atividades institucionais com ou sem fins lucrativos envolvidos. Foi pautado como critério de inclusão apenas referências dos últimos cinco anos (2015 a 2020), em português e inglês, somente os estudos disponíveis na íntegra e gratuitamente. Ainda estudos preferencialmente com base metodológica de ensaios clínicos aleatórios (ECA), ou seja, originais.  Entretanto, para a construção da contextualização foram utilizadas todas as literaturas disponíveis sem restrição de data e pesquisas de revisão de literatura. Os critérios de exclusão da pesquisa foram artigos que não se encaixaram no tema de estudo, com testes realizados em animais, e com associação de quaisquer outras intervenções que não sejam as citadas neste estudo (treino de força e oclusão vascular).</w:t>
      </w:r>
    </w:p>
    <w:p w:rsidR="00A00566" w:rsidRPr="00A00566" w:rsidRDefault="00A00566"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r w:rsidRPr="00A00566">
        <w:rPr>
          <w:rFonts w:eastAsia="Arial"/>
          <w:bCs/>
          <w:color w:val="000000"/>
          <w:sz w:val="24"/>
          <w:szCs w:val="24"/>
          <w:lang w:eastAsia="pt-BR"/>
        </w:rPr>
        <w:t>As bases de dados utilizadas foram os portais da Biblioteca Eletrônica Científica Online – Scielo, Biblioteca Virtual da Saúde (BVS) e Base de Dados em Evidências em Fisioterapia (PEDro), os descritores foram identificados no site de Descritores em Ciências da Saúde (DeCS), os quais: treinamento físico, força muscular, oclusão vascular, restrição do fluxo sanguíneo,</w:t>
      </w:r>
      <w:r w:rsidRPr="00A00566">
        <w:rPr>
          <w:sz w:val="24"/>
          <w:szCs w:val="24"/>
        </w:rPr>
        <w:t xml:space="preserve"> </w:t>
      </w:r>
      <w:r w:rsidRPr="00A00566">
        <w:rPr>
          <w:rFonts w:eastAsia="Arial"/>
          <w:bCs/>
          <w:sz w:val="24"/>
          <w:szCs w:val="24"/>
          <w:lang w:eastAsia="pt-BR"/>
        </w:rPr>
        <w:t>os descritores foram combinados entre si utilizando os dois operadores boleanos selecionados.</w:t>
      </w:r>
      <w:r w:rsidRPr="00A00566">
        <w:rPr>
          <w:rFonts w:eastAsia="Arial"/>
          <w:bCs/>
          <w:color w:val="000000"/>
          <w:sz w:val="24"/>
          <w:szCs w:val="24"/>
          <w:lang w:eastAsia="pt-BR"/>
        </w:rPr>
        <w:t xml:space="preserve"> Os artigos foram selecionados primeiramente pela leitura dos títulos, e sequentemente pela leitura dos resumos. Os desfechos foram o aumento de força muscular e hipertrofia. As variáveis abordadas pelo trabalho foram os efeitos fisiológicos de </w:t>
      </w:r>
      <w:r w:rsidRPr="00A00566">
        <w:rPr>
          <w:rFonts w:eastAsia="Arial"/>
          <w:bCs/>
          <w:color w:val="000000"/>
          <w:sz w:val="24"/>
          <w:szCs w:val="24"/>
          <w:lang w:eastAsia="pt-BR"/>
        </w:rPr>
        <w:lastRenderedPageBreak/>
        <w:t>longo prazo destacados pelos autores após a aplicação do método de OVP ao associar com o treinamento de força muscular.</w:t>
      </w:r>
    </w:p>
    <w:p w:rsidR="00A00566" w:rsidRPr="00A00566" w:rsidRDefault="00A00566"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r w:rsidRPr="00A00566">
        <w:rPr>
          <w:rFonts w:eastAsia="Arial"/>
          <w:bCs/>
          <w:color w:val="000000"/>
          <w:sz w:val="24"/>
          <w:szCs w:val="24"/>
          <w:lang w:eastAsia="pt-BR"/>
        </w:rPr>
        <w:t>O processo de pesquisa está representado através do modelo do PRISMA (Principais Itens para Relatar Revisões sistemáticas e Metanálise) (figura 1).  E, os resultados apresentados em tabela com as principais informações (identificação, objetivos, metodologia, evidências e conclusão) dos artigos selecionados.</w:t>
      </w:r>
    </w:p>
    <w:p w:rsidR="00A00566" w:rsidRPr="00A00566" w:rsidRDefault="00A00566"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r w:rsidRPr="00A00566">
        <w:rPr>
          <w:rFonts w:eastAsia="Arial"/>
          <w:bCs/>
          <w:color w:val="000000"/>
          <w:sz w:val="24"/>
          <w:szCs w:val="24"/>
          <w:lang w:eastAsia="pt-BR"/>
        </w:rPr>
        <w:t>Quanto aos aspectos éticos, devido à natureza da pesquisa – revisão integrativa da literatura, não houve a necessidade de submissão ao Comitê de Ética em Pesquisa. Assim, o presente estudo respeita a Resolução do Conselho Nacional de Saúde (CNS), nº 466/12 (cuja função é implementar normas e diretrizes regulamentadoras de pesquisas envolvendo seres humanos), pois se trata de uma pesquisa cujas informações foram obtidas em materiais já publicados (aspecto secundário) e disponibilizados na literatura, não havendo, portanto, intervenção ou abordagem direta aos seres humanos.</w:t>
      </w:r>
    </w:p>
    <w:p w:rsidR="00A00566" w:rsidRPr="00A00566" w:rsidRDefault="00A00566" w:rsidP="00A00566">
      <w:pPr>
        <w:pStyle w:val="Ttulo1"/>
        <w:numPr>
          <w:ilvl w:val="0"/>
          <w:numId w:val="0"/>
        </w:numPr>
        <w:ind w:left="432" w:hanging="432"/>
      </w:pPr>
      <w:bookmarkStart w:id="5" w:name="_Toc57376233"/>
      <w:r w:rsidRPr="00A00566">
        <w:t>RESULTADO</w:t>
      </w:r>
      <w:bookmarkEnd w:id="5"/>
      <w:r w:rsidRPr="00A00566">
        <w:t xml:space="preserve">S E DISCUSSÃO </w:t>
      </w:r>
    </w:p>
    <w:p w:rsidR="00A00566" w:rsidRPr="00A00566" w:rsidRDefault="00A00566"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r w:rsidRPr="00A00566">
        <w:rPr>
          <w:rFonts w:eastAsia="Arial"/>
          <w:bCs/>
          <w:color w:val="000000"/>
          <w:sz w:val="24"/>
          <w:szCs w:val="24"/>
          <w:lang w:eastAsia="pt-BR"/>
        </w:rPr>
        <w:t xml:space="preserve">Dado pela pesquisa nos portais do Scielo, BVS e PEDro, inicialmente foram identificados 265 artigos, no entanto, após a aplicação dos critérios de inclusão e exclusão (ano de publicação, o idioma), foram excluídos 171 artigos, onde 20 estudos foram excluídos por serem duplicados, dos 74 restantes, ficaram 25 estudos, pois os 49 artigos após a leitura dos títulos não se encaixam no objetivo da pesquisa e/ou não estavam de forma gratuita na integra. Com a leitura do resumo e resultado e conclusão, foram selecionados 13 artigos, que após a leitura completa avaliando os desfechos, resultou em 07 artigos finais selecionados. Com o intuito de apresentar os resultados de forma mais expositiva do processo de pesquisa, foi descrito de acordo com o modelo do PRISMA (Figura 1). </w:t>
      </w:r>
    </w:p>
    <w:p w:rsidR="00A00566" w:rsidRPr="00A00566" w:rsidRDefault="00A00566" w:rsidP="00A00566">
      <w:pPr>
        <w:pBdr>
          <w:top w:val="nil"/>
          <w:left w:val="nil"/>
          <w:bottom w:val="nil"/>
          <w:right w:val="nil"/>
          <w:between w:val="nil"/>
        </w:pBdr>
        <w:spacing w:after="0" w:line="360" w:lineRule="auto"/>
        <w:jc w:val="both"/>
        <w:rPr>
          <w:rFonts w:eastAsia="Arial"/>
          <w:bCs/>
          <w:color w:val="000000"/>
          <w:szCs w:val="24"/>
          <w:lang w:eastAsia="pt-BR"/>
        </w:rPr>
      </w:pPr>
    </w:p>
    <w:p w:rsidR="00BA12BA" w:rsidRDefault="00BA12BA">
      <w:pPr>
        <w:spacing w:after="0" w:line="240" w:lineRule="auto"/>
        <w:jc w:val="center"/>
        <w:rPr>
          <w:rFonts w:eastAsia="Arial"/>
          <w:bCs/>
          <w:color w:val="000000"/>
          <w:szCs w:val="24"/>
          <w:lang w:eastAsia="pt-BR"/>
        </w:rPr>
      </w:pPr>
      <w:r>
        <w:rPr>
          <w:rFonts w:eastAsia="Arial"/>
          <w:bCs/>
          <w:color w:val="000000"/>
          <w:szCs w:val="24"/>
          <w:lang w:eastAsia="pt-BR"/>
        </w:rPr>
        <w:br w:type="page"/>
      </w:r>
    </w:p>
    <w:p w:rsidR="00BA12BA" w:rsidRDefault="00BA12BA" w:rsidP="00BA12BA">
      <w:pPr>
        <w:pBdr>
          <w:top w:val="nil"/>
          <w:left w:val="nil"/>
          <w:bottom w:val="nil"/>
          <w:right w:val="nil"/>
          <w:between w:val="nil"/>
        </w:pBdr>
        <w:spacing w:after="0" w:line="360" w:lineRule="auto"/>
        <w:jc w:val="both"/>
        <w:rPr>
          <w:rFonts w:eastAsia="Arial"/>
          <w:bCs/>
          <w:noProof/>
          <w:color w:val="000000"/>
          <w:szCs w:val="24"/>
          <w:lang w:eastAsia="pt-BR"/>
        </w:rPr>
      </w:pPr>
      <w:r>
        <w:rPr>
          <w:rFonts w:eastAsia="Arial"/>
          <w:bCs/>
          <w:color w:val="000000"/>
          <w:szCs w:val="24"/>
          <w:lang w:eastAsia="pt-BR"/>
        </w:rPr>
        <w:lastRenderedPageBreak/>
        <w:t xml:space="preserve">       </w:t>
      </w:r>
      <w:r w:rsidR="00A00566" w:rsidRPr="00A00566">
        <w:rPr>
          <w:rFonts w:eastAsia="Arial"/>
          <w:bCs/>
          <w:color w:val="000000"/>
          <w:szCs w:val="24"/>
          <w:lang w:eastAsia="pt-BR"/>
        </w:rPr>
        <w:t>FIGURA 1 – Fluxograma do método de pesquisa baseado no Modelo Prisma.</w:t>
      </w:r>
    </w:p>
    <w:p w:rsidR="00A00566" w:rsidRPr="00A00566" w:rsidRDefault="00A00566" w:rsidP="00A00566">
      <w:pPr>
        <w:pBdr>
          <w:top w:val="nil"/>
          <w:left w:val="nil"/>
          <w:bottom w:val="nil"/>
          <w:right w:val="nil"/>
          <w:between w:val="nil"/>
        </w:pBdr>
        <w:spacing w:after="0" w:line="360" w:lineRule="auto"/>
        <w:jc w:val="center"/>
        <w:rPr>
          <w:rFonts w:eastAsia="Arial"/>
          <w:bCs/>
          <w:color w:val="000000"/>
          <w:szCs w:val="24"/>
          <w:lang w:eastAsia="pt-BR"/>
        </w:rPr>
      </w:pPr>
      <w:r w:rsidRPr="00A00566">
        <w:rPr>
          <w:rFonts w:eastAsia="Arial"/>
          <w:bCs/>
          <w:noProof/>
          <w:color w:val="000000"/>
          <w:szCs w:val="24"/>
          <w:lang w:eastAsia="pt-BR"/>
        </w:rPr>
        <w:drawing>
          <wp:inline distT="0" distB="0" distL="0" distR="0">
            <wp:extent cx="5447665" cy="4503420"/>
            <wp:effectExtent l="1905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47665" cy="4503420"/>
                    </a:xfrm>
                    <a:prstGeom prst="rect">
                      <a:avLst/>
                    </a:prstGeom>
                    <a:noFill/>
                  </pic:spPr>
                </pic:pic>
              </a:graphicData>
            </a:graphic>
          </wp:inline>
        </w:drawing>
      </w:r>
    </w:p>
    <w:p w:rsidR="00A00566" w:rsidRPr="00A00566" w:rsidRDefault="00BA12BA" w:rsidP="00A00566">
      <w:pPr>
        <w:pBdr>
          <w:top w:val="nil"/>
          <w:left w:val="nil"/>
          <w:bottom w:val="nil"/>
          <w:right w:val="nil"/>
          <w:between w:val="nil"/>
        </w:pBdr>
        <w:spacing w:after="0" w:line="360" w:lineRule="auto"/>
        <w:jc w:val="both"/>
        <w:rPr>
          <w:rFonts w:eastAsia="Arial"/>
          <w:bCs/>
          <w:color w:val="000000"/>
          <w:sz w:val="20"/>
          <w:szCs w:val="20"/>
          <w:lang w:eastAsia="pt-BR"/>
        </w:rPr>
      </w:pPr>
      <w:r>
        <w:rPr>
          <w:rFonts w:eastAsia="Arial"/>
          <w:bCs/>
          <w:color w:val="000000"/>
          <w:sz w:val="20"/>
          <w:szCs w:val="20"/>
          <w:lang w:eastAsia="pt-BR"/>
        </w:rPr>
        <w:t xml:space="preserve">    </w:t>
      </w:r>
      <w:r w:rsidR="00A00566" w:rsidRPr="00A00566">
        <w:rPr>
          <w:rFonts w:eastAsia="Arial"/>
          <w:bCs/>
          <w:color w:val="000000"/>
          <w:sz w:val="20"/>
          <w:szCs w:val="20"/>
          <w:lang w:eastAsia="pt-BR"/>
        </w:rPr>
        <w:t>Fonte: Diretriz Prisma (2009), Dados do Autor (2020).</w:t>
      </w:r>
    </w:p>
    <w:p w:rsidR="00BA12BA" w:rsidRDefault="00BA12BA"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p>
    <w:p w:rsidR="00A00566" w:rsidRPr="00A00566" w:rsidRDefault="00A00566" w:rsidP="00A00566">
      <w:pPr>
        <w:pBdr>
          <w:top w:val="nil"/>
          <w:left w:val="nil"/>
          <w:bottom w:val="nil"/>
          <w:right w:val="nil"/>
          <w:between w:val="nil"/>
        </w:pBdr>
        <w:spacing w:after="0" w:line="360" w:lineRule="auto"/>
        <w:ind w:firstLine="709"/>
        <w:jc w:val="both"/>
        <w:rPr>
          <w:rFonts w:eastAsia="Arial"/>
          <w:bCs/>
          <w:color w:val="000000"/>
          <w:sz w:val="24"/>
          <w:szCs w:val="24"/>
          <w:lang w:eastAsia="pt-BR"/>
        </w:rPr>
      </w:pPr>
      <w:r w:rsidRPr="00A00566">
        <w:rPr>
          <w:rFonts w:eastAsia="Arial"/>
          <w:bCs/>
          <w:color w:val="000000"/>
          <w:sz w:val="24"/>
          <w:szCs w:val="24"/>
          <w:lang w:eastAsia="pt-BR"/>
        </w:rPr>
        <w:t xml:space="preserve">Os principais dados dos artigos selecionados foram apresentados em forma de tabela, como síntese dos achados apontando a identificação, objetivo dos estudos, a metodologia, as evidências e suas respectivas conclusões (Tabela 1). </w:t>
      </w:r>
    </w:p>
    <w:p w:rsidR="00A00566" w:rsidRPr="00A00566" w:rsidRDefault="00A00566" w:rsidP="00A00566">
      <w:pPr>
        <w:pBdr>
          <w:top w:val="nil"/>
          <w:left w:val="nil"/>
          <w:bottom w:val="nil"/>
          <w:right w:val="nil"/>
          <w:between w:val="nil"/>
        </w:pBdr>
        <w:spacing w:after="0" w:line="360" w:lineRule="auto"/>
        <w:jc w:val="both"/>
        <w:rPr>
          <w:rFonts w:eastAsia="Arial"/>
          <w:bCs/>
          <w:color w:val="000000"/>
          <w:szCs w:val="24"/>
          <w:lang w:eastAsia="pt-BR"/>
        </w:rPr>
      </w:pPr>
    </w:p>
    <w:p w:rsidR="00A00566" w:rsidRPr="00A00566" w:rsidRDefault="00A00566" w:rsidP="00A00566">
      <w:pPr>
        <w:pBdr>
          <w:top w:val="nil"/>
          <w:left w:val="nil"/>
          <w:bottom w:val="nil"/>
          <w:right w:val="nil"/>
          <w:between w:val="nil"/>
        </w:pBdr>
        <w:spacing w:after="0" w:line="360" w:lineRule="auto"/>
        <w:jc w:val="both"/>
        <w:rPr>
          <w:rFonts w:eastAsia="Arial"/>
          <w:bCs/>
          <w:color w:val="000000"/>
          <w:szCs w:val="24"/>
          <w:lang w:eastAsia="pt-BR"/>
        </w:rPr>
      </w:pPr>
      <w:r w:rsidRPr="00A00566">
        <w:rPr>
          <w:rFonts w:eastAsia="Arial"/>
          <w:b/>
          <w:color w:val="000000"/>
          <w:szCs w:val="24"/>
          <w:lang w:eastAsia="pt-BR"/>
        </w:rPr>
        <w:t>Tabela 1</w:t>
      </w:r>
      <w:r w:rsidRPr="00A00566">
        <w:rPr>
          <w:rFonts w:eastAsia="Arial"/>
          <w:bCs/>
          <w:color w:val="000000"/>
          <w:szCs w:val="24"/>
          <w:lang w:eastAsia="pt-BR"/>
        </w:rPr>
        <w:t xml:space="preserve"> – Autor, ano, título, objetivo, metodologia e conclusão dos estudos selecionados. </w:t>
      </w:r>
    </w:p>
    <w:tbl>
      <w:tblPr>
        <w:tblW w:w="9227" w:type="dxa"/>
        <w:tblInd w:w="108" w:type="dxa"/>
        <w:tblBorders>
          <w:top w:val="single" w:sz="4" w:space="0" w:color="7F7F7F"/>
          <w:bottom w:val="single" w:sz="4" w:space="0" w:color="7F7F7F"/>
        </w:tblBorders>
        <w:tblLayout w:type="fixed"/>
        <w:tblLook w:val="04A0"/>
      </w:tblPr>
      <w:tblGrid>
        <w:gridCol w:w="1560"/>
        <w:gridCol w:w="1701"/>
        <w:gridCol w:w="2126"/>
        <w:gridCol w:w="1843"/>
        <w:gridCol w:w="1997"/>
      </w:tblGrid>
      <w:tr w:rsidR="00A00566" w:rsidRPr="00A00566" w:rsidTr="00B3165F">
        <w:trPr>
          <w:trHeight w:val="454"/>
        </w:trPr>
        <w:tc>
          <w:tcPr>
            <w:tcW w:w="1560" w:type="dxa"/>
            <w:tcBorders>
              <w:bottom w:val="single" w:sz="4" w:space="0" w:color="7F7F7F"/>
            </w:tcBorders>
            <w:shd w:val="clear" w:color="auto" w:fill="auto"/>
            <w:vAlign w:val="center"/>
          </w:tcPr>
          <w:p w:rsidR="00A00566" w:rsidRPr="00A00566" w:rsidRDefault="00A00566" w:rsidP="00B3165F">
            <w:pPr>
              <w:spacing w:after="0" w:line="240" w:lineRule="auto"/>
              <w:jc w:val="center"/>
              <w:rPr>
                <w:b/>
                <w:bCs/>
                <w:sz w:val="20"/>
                <w:szCs w:val="20"/>
              </w:rPr>
            </w:pPr>
            <w:r w:rsidRPr="00A00566">
              <w:rPr>
                <w:b/>
                <w:bCs/>
                <w:sz w:val="20"/>
                <w:szCs w:val="20"/>
              </w:rPr>
              <w:t>Autor(es)</w:t>
            </w:r>
          </w:p>
          <w:p w:rsidR="00A00566" w:rsidRPr="00A00566" w:rsidRDefault="00A00566" w:rsidP="00B3165F">
            <w:pPr>
              <w:spacing w:after="0" w:line="240" w:lineRule="auto"/>
              <w:jc w:val="center"/>
              <w:rPr>
                <w:b/>
                <w:bCs/>
                <w:sz w:val="20"/>
                <w:szCs w:val="20"/>
              </w:rPr>
            </w:pPr>
            <w:r w:rsidRPr="00A00566">
              <w:rPr>
                <w:b/>
                <w:bCs/>
                <w:sz w:val="20"/>
                <w:szCs w:val="20"/>
              </w:rPr>
              <w:t>Ano</w:t>
            </w:r>
          </w:p>
        </w:tc>
        <w:tc>
          <w:tcPr>
            <w:tcW w:w="1701" w:type="dxa"/>
            <w:tcBorders>
              <w:bottom w:val="single" w:sz="4" w:space="0" w:color="7F7F7F"/>
            </w:tcBorders>
            <w:shd w:val="clear" w:color="auto" w:fill="auto"/>
            <w:vAlign w:val="center"/>
          </w:tcPr>
          <w:p w:rsidR="00A00566" w:rsidRPr="00A00566" w:rsidRDefault="00A00566" w:rsidP="00B3165F">
            <w:pPr>
              <w:spacing w:after="0" w:line="240" w:lineRule="auto"/>
              <w:jc w:val="center"/>
              <w:rPr>
                <w:b/>
                <w:bCs/>
                <w:sz w:val="20"/>
                <w:szCs w:val="20"/>
              </w:rPr>
            </w:pPr>
            <w:r w:rsidRPr="00A00566">
              <w:rPr>
                <w:b/>
                <w:bCs/>
                <w:sz w:val="20"/>
                <w:szCs w:val="20"/>
              </w:rPr>
              <w:t>Titulo</w:t>
            </w:r>
          </w:p>
        </w:tc>
        <w:tc>
          <w:tcPr>
            <w:tcW w:w="2126" w:type="dxa"/>
            <w:tcBorders>
              <w:bottom w:val="single" w:sz="4" w:space="0" w:color="7F7F7F"/>
            </w:tcBorders>
            <w:shd w:val="clear" w:color="auto" w:fill="auto"/>
            <w:vAlign w:val="center"/>
          </w:tcPr>
          <w:p w:rsidR="00A00566" w:rsidRPr="00A00566" w:rsidRDefault="00A00566" w:rsidP="00B3165F">
            <w:pPr>
              <w:spacing w:after="0" w:line="240" w:lineRule="auto"/>
              <w:jc w:val="center"/>
              <w:rPr>
                <w:b/>
                <w:bCs/>
                <w:sz w:val="20"/>
                <w:szCs w:val="20"/>
              </w:rPr>
            </w:pPr>
            <w:r w:rsidRPr="00A00566">
              <w:rPr>
                <w:b/>
                <w:bCs/>
                <w:sz w:val="20"/>
                <w:szCs w:val="20"/>
              </w:rPr>
              <w:t>Objetivo</w:t>
            </w:r>
          </w:p>
        </w:tc>
        <w:tc>
          <w:tcPr>
            <w:tcW w:w="1843" w:type="dxa"/>
            <w:tcBorders>
              <w:bottom w:val="single" w:sz="4" w:space="0" w:color="7F7F7F"/>
            </w:tcBorders>
            <w:shd w:val="clear" w:color="auto" w:fill="auto"/>
            <w:vAlign w:val="center"/>
          </w:tcPr>
          <w:p w:rsidR="00A00566" w:rsidRPr="00A00566" w:rsidRDefault="00A00566" w:rsidP="00B3165F">
            <w:pPr>
              <w:spacing w:after="0" w:line="240" w:lineRule="auto"/>
              <w:jc w:val="center"/>
              <w:rPr>
                <w:b/>
                <w:bCs/>
                <w:sz w:val="20"/>
                <w:szCs w:val="20"/>
              </w:rPr>
            </w:pPr>
            <w:r w:rsidRPr="00A00566">
              <w:rPr>
                <w:b/>
                <w:bCs/>
                <w:sz w:val="20"/>
                <w:szCs w:val="20"/>
              </w:rPr>
              <w:t>Metodologia</w:t>
            </w:r>
          </w:p>
        </w:tc>
        <w:tc>
          <w:tcPr>
            <w:tcW w:w="1997" w:type="dxa"/>
            <w:tcBorders>
              <w:bottom w:val="single" w:sz="4" w:space="0" w:color="7F7F7F"/>
            </w:tcBorders>
            <w:shd w:val="clear" w:color="auto" w:fill="auto"/>
            <w:vAlign w:val="center"/>
          </w:tcPr>
          <w:p w:rsidR="00A00566" w:rsidRPr="00A00566" w:rsidRDefault="00A00566" w:rsidP="00B3165F">
            <w:pPr>
              <w:spacing w:after="0" w:line="240" w:lineRule="auto"/>
              <w:jc w:val="center"/>
              <w:rPr>
                <w:b/>
                <w:bCs/>
                <w:sz w:val="20"/>
                <w:szCs w:val="20"/>
              </w:rPr>
            </w:pPr>
            <w:r w:rsidRPr="00A00566">
              <w:rPr>
                <w:b/>
                <w:bCs/>
                <w:sz w:val="20"/>
                <w:szCs w:val="20"/>
              </w:rPr>
              <w:t>Conclusão</w:t>
            </w:r>
          </w:p>
        </w:tc>
      </w:tr>
      <w:tr w:rsidR="00A00566" w:rsidRPr="00A00566" w:rsidTr="00B3165F">
        <w:trPr>
          <w:trHeight w:val="454"/>
        </w:trPr>
        <w:tc>
          <w:tcPr>
            <w:tcW w:w="1560"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Harper </w:t>
            </w:r>
            <w:r w:rsidRPr="00A00566">
              <w:rPr>
                <w:b/>
                <w:bCs/>
                <w:i/>
                <w:iCs/>
                <w:sz w:val="20"/>
                <w:szCs w:val="20"/>
              </w:rPr>
              <w:t>et al</w:t>
            </w:r>
            <w:r w:rsidRPr="00A00566">
              <w:rPr>
                <w:b/>
                <w:bCs/>
                <w:sz w:val="20"/>
                <w:szCs w:val="20"/>
              </w:rPr>
              <w:t>.,</w:t>
            </w:r>
          </w:p>
          <w:p w:rsidR="00A00566" w:rsidRPr="00A00566" w:rsidRDefault="00A00566" w:rsidP="00B3165F">
            <w:pPr>
              <w:spacing w:after="0" w:line="240" w:lineRule="auto"/>
              <w:rPr>
                <w:b/>
                <w:bCs/>
                <w:sz w:val="20"/>
                <w:szCs w:val="20"/>
              </w:rPr>
            </w:pPr>
            <w:r w:rsidRPr="00A00566">
              <w:rPr>
                <w:b/>
                <w:bCs/>
                <w:sz w:val="20"/>
                <w:szCs w:val="20"/>
              </w:rPr>
              <w:t>2019</w:t>
            </w:r>
          </w:p>
        </w:tc>
        <w:tc>
          <w:tcPr>
            <w:tcW w:w="1701"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Exercício de resistência de RFS para idosos com OA de joelho: um ECR.</w:t>
            </w:r>
          </w:p>
        </w:tc>
        <w:tc>
          <w:tcPr>
            <w:tcW w:w="2126"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Avaliar a segurança e eficácia do treinamento RFS para melhorar a FM e os sintomas relacionados com OA entre adultos mais velhos.</w:t>
            </w:r>
          </w:p>
        </w:tc>
        <w:tc>
          <w:tcPr>
            <w:tcW w:w="1843"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Ensaio clínico piloto randomizado, 35 participantes, 12 semanas.</w:t>
            </w:r>
          </w:p>
        </w:tc>
        <w:tc>
          <w:tcPr>
            <w:tcW w:w="1997"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RFS uma alternativa segura e viável para adultos mais velhos com OA de joelho</w:t>
            </w:r>
          </w:p>
        </w:tc>
      </w:tr>
      <w:tr w:rsidR="00A00566" w:rsidRPr="00A00566" w:rsidTr="00B3165F">
        <w:trPr>
          <w:trHeight w:val="454"/>
        </w:trPr>
        <w:tc>
          <w:tcPr>
            <w:tcW w:w="1560"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Letieri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2019</w:t>
            </w:r>
          </w:p>
        </w:tc>
        <w:tc>
          <w:tcPr>
            <w:tcW w:w="1701"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 xml:space="preserve">Efeito do exercício de RFS de 16 semanas na </w:t>
            </w:r>
            <w:r w:rsidRPr="00A00566">
              <w:rPr>
                <w:sz w:val="20"/>
                <w:szCs w:val="20"/>
              </w:rPr>
              <w:lastRenderedPageBreak/>
              <w:t>aptidão funcional em mulheres sarcopênicas.</w:t>
            </w:r>
          </w:p>
        </w:tc>
        <w:tc>
          <w:tcPr>
            <w:tcW w:w="2126"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lastRenderedPageBreak/>
              <w:t xml:space="preserve">Comparar o funcional capacidade de mulheres idosas e as taxas de </w:t>
            </w:r>
            <w:r w:rsidRPr="00A00566">
              <w:rPr>
                <w:sz w:val="20"/>
                <w:szCs w:val="20"/>
              </w:rPr>
              <w:lastRenderedPageBreak/>
              <w:t>sarcopenia após 16 semanas de intervenção com exercícios e RFS.</w:t>
            </w:r>
          </w:p>
        </w:tc>
        <w:tc>
          <w:tcPr>
            <w:tcW w:w="1843"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lastRenderedPageBreak/>
              <w:t xml:space="preserve">Duplo ensaio paralelo cego, controlado aleatoriamente, </w:t>
            </w:r>
            <w:r w:rsidRPr="00A00566">
              <w:rPr>
                <w:sz w:val="20"/>
                <w:szCs w:val="20"/>
              </w:rPr>
              <w:lastRenderedPageBreak/>
              <w:t>23 participantes, 18 semanas.</w:t>
            </w:r>
          </w:p>
        </w:tc>
        <w:tc>
          <w:tcPr>
            <w:tcW w:w="1997"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lastRenderedPageBreak/>
              <w:t xml:space="preserve">Os exercícios conduzidos com RFS associado a BI resultaram em uma </w:t>
            </w:r>
            <w:r w:rsidRPr="00A00566">
              <w:rPr>
                <w:sz w:val="20"/>
                <w:szCs w:val="20"/>
              </w:rPr>
              <w:lastRenderedPageBreak/>
              <w:t>melhora significativa na CF de idosos após 16 semanas.</w:t>
            </w:r>
          </w:p>
        </w:tc>
      </w:tr>
      <w:tr w:rsidR="00A00566" w:rsidRPr="00A00566" w:rsidTr="00B3165F">
        <w:trPr>
          <w:trHeight w:val="454"/>
        </w:trPr>
        <w:tc>
          <w:tcPr>
            <w:tcW w:w="1560"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lastRenderedPageBreak/>
              <w:t xml:space="preserve">Neto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2018</w:t>
            </w:r>
          </w:p>
        </w:tc>
        <w:tc>
          <w:tcPr>
            <w:tcW w:w="1701"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Caminhada com restrição de fluxo sanguíneo melhora a força dinâmica de mulheres com osteoporose.</w:t>
            </w:r>
          </w:p>
          <w:p w:rsidR="00A00566" w:rsidRPr="00A00566" w:rsidRDefault="00A00566" w:rsidP="00B3165F">
            <w:pPr>
              <w:spacing w:after="0" w:line="240" w:lineRule="auto"/>
              <w:rPr>
                <w:sz w:val="20"/>
                <w:szCs w:val="20"/>
              </w:rPr>
            </w:pPr>
          </w:p>
        </w:tc>
        <w:tc>
          <w:tcPr>
            <w:tcW w:w="2126"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Analisar os efeitos crônicos do treinamento aeróbio e de resistência combinado com RFS na FDM de mulheres com osteoporose.</w:t>
            </w:r>
          </w:p>
        </w:tc>
        <w:tc>
          <w:tcPr>
            <w:tcW w:w="1843"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Ensaio clínico aleatório. 20 participantes, 12 semanas.</w:t>
            </w:r>
          </w:p>
        </w:tc>
        <w:tc>
          <w:tcPr>
            <w:tcW w:w="1997"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ARFS e LI-RFS aumentaram efetivamente o MDS de mulheres com osteoporose.</w:t>
            </w:r>
          </w:p>
        </w:tc>
      </w:tr>
      <w:tr w:rsidR="00A00566" w:rsidRPr="00A00566" w:rsidTr="00B3165F">
        <w:trPr>
          <w:trHeight w:val="454"/>
        </w:trPr>
        <w:tc>
          <w:tcPr>
            <w:tcW w:w="1560"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Cook,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2018</w:t>
            </w:r>
          </w:p>
        </w:tc>
        <w:tc>
          <w:tcPr>
            <w:tcW w:w="1701"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Treinamento de Resistência Restrita ao Fluxo Sanguíneo em Adultos com risco de limitações de mobilidade.</w:t>
            </w:r>
          </w:p>
        </w:tc>
        <w:tc>
          <w:tcPr>
            <w:tcW w:w="2126"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Comparar a FM, área transversal (CSA), função física e qualidade de vida QV.</w:t>
            </w:r>
          </w:p>
        </w:tc>
        <w:tc>
          <w:tcPr>
            <w:tcW w:w="1843"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Ensaio clínico aleatório. 36 participantes, 12 semanas.</w:t>
            </w:r>
          </w:p>
        </w:tc>
        <w:tc>
          <w:tcPr>
            <w:tcW w:w="1997"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Aumento de FM e melhorias CSA que que não se transferiram especificamente para melhorias em QV e velocidade de caminhada.</w:t>
            </w:r>
          </w:p>
        </w:tc>
      </w:tr>
      <w:tr w:rsidR="00A00566" w:rsidRPr="00A00566" w:rsidTr="00B3165F">
        <w:trPr>
          <w:trHeight w:val="454"/>
        </w:trPr>
        <w:tc>
          <w:tcPr>
            <w:tcW w:w="1560"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Ladlow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2018</w:t>
            </w:r>
          </w:p>
        </w:tc>
        <w:tc>
          <w:tcPr>
            <w:tcW w:w="1701"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O treinamento de resistência de baixo peso com RFS melhora os resultados clínicos na reabilitação musculoesquelética.</w:t>
            </w:r>
          </w:p>
        </w:tc>
        <w:tc>
          <w:tcPr>
            <w:tcW w:w="2126"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Avaliar a eficácia e viabilidade de treinamento RFS de baixa carga (LL-RFS) versus treinamento convencional de alta mecânica TR de carga.</w:t>
            </w:r>
          </w:p>
        </w:tc>
        <w:tc>
          <w:tcPr>
            <w:tcW w:w="1843"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Simples-cego randomizado controlado. 28 participantes com leões nos MMII, 3 semanas.</w:t>
            </w:r>
          </w:p>
        </w:tc>
        <w:tc>
          <w:tcPr>
            <w:tcW w:w="1997"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O exercício RFS a 30% 1-RM pode ser seguro e eficaz implementado em um ambiente de reabilitação de PQT hospitalar movimentado.</w:t>
            </w:r>
          </w:p>
        </w:tc>
      </w:tr>
      <w:tr w:rsidR="00A00566" w:rsidRPr="00A00566" w:rsidTr="00B3165F">
        <w:trPr>
          <w:trHeight w:val="454"/>
        </w:trPr>
        <w:tc>
          <w:tcPr>
            <w:tcW w:w="1560"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Meister </w:t>
            </w:r>
            <w:r w:rsidRPr="00A00566">
              <w:rPr>
                <w:b/>
                <w:bCs/>
                <w:i/>
                <w:iCs/>
                <w:sz w:val="20"/>
                <w:szCs w:val="20"/>
              </w:rPr>
              <w:t>et al</w:t>
            </w:r>
            <w:r w:rsidRPr="00A00566">
              <w:rPr>
                <w:b/>
                <w:bCs/>
                <w:sz w:val="20"/>
                <w:szCs w:val="20"/>
              </w:rPr>
              <w:t>.,</w:t>
            </w:r>
          </w:p>
          <w:p w:rsidR="00A00566" w:rsidRPr="00A00566" w:rsidRDefault="00A00566" w:rsidP="00B3165F">
            <w:pPr>
              <w:spacing w:after="0" w:line="240" w:lineRule="auto"/>
              <w:rPr>
                <w:b/>
                <w:bCs/>
                <w:sz w:val="20"/>
                <w:szCs w:val="20"/>
              </w:rPr>
            </w:pPr>
            <w:r w:rsidRPr="00A00566">
              <w:rPr>
                <w:b/>
                <w:bCs/>
                <w:sz w:val="20"/>
                <w:szCs w:val="20"/>
              </w:rPr>
              <w:t>2016</w:t>
            </w:r>
          </w:p>
        </w:tc>
        <w:tc>
          <w:tcPr>
            <w:tcW w:w="1701"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Efeitos de dois programas de treinamento de resistência metabólica na força e hipertrofia.</w:t>
            </w:r>
          </w:p>
        </w:tc>
        <w:tc>
          <w:tcPr>
            <w:tcW w:w="2126"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Comparar os efeitos da dois protocolos de baixa carga na FM e hipertrofia e a percepção subjetiva de desconforto.</w:t>
            </w:r>
          </w:p>
        </w:tc>
        <w:tc>
          <w:tcPr>
            <w:tcW w:w="1843"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Caso-controle,</w:t>
            </w:r>
          </w:p>
          <w:p w:rsidR="00A00566" w:rsidRPr="00A00566" w:rsidRDefault="00A00566" w:rsidP="00B3165F">
            <w:pPr>
              <w:spacing w:after="0" w:line="240" w:lineRule="auto"/>
              <w:rPr>
                <w:sz w:val="20"/>
                <w:szCs w:val="20"/>
              </w:rPr>
            </w:pPr>
            <w:r w:rsidRPr="00A00566">
              <w:rPr>
                <w:sz w:val="20"/>
                <w:szCs w:val="20"/>
              </w:rPr>
              <w:t xml:space="preserve">Descritivo. 12 participantes, durante 10 semanas. </w:t>
            </w:r>
          </w:p>
        </w:tc>
        <w:tc>
          <w:tcPr>
            <w:tcW w:w="1997" w:type="dxa"/>
            <w:shd w:val="clear" w:color="auto" w:fill="auto"/>
            <w:vAlign w:val="center"/>
          </w:tcPr>
          <w:p w:rsidR="00A00566" w:rsidRPr="00A00566" w:rsidRDefault="00A00566" w:rsidP="00B3165F">
            <w:pPr>
              <w:spacing w:after="0" w:line="240" w:lineRule="auto"/>
              <w:rPr>
                <w:sz w:val="20"/>
                <w:szCs w:val="20"/>
              </w:rPr>
            </w:pPr>
            <w:r w:rsidRPr="00A00566">
              <w:rPr>
                <w:sz w:val="20"/>
                <w:szCs w:val="20"/>
              </w:rPr>
              <w:t>Treinamento sem oclusão vascular mostrou simi-efeitos largos na força e hipertrofia.</w:t>
            </w:r>
          </w:p>
        </w:tc>
      </w:tr>
      <w:tr w:rsidR="00A00566" w:rsidRPr="00A00566" w:rsidTr="00B3165F">
        <w:trPr>
          <w:trHeight w:val="454"/>
        </w:trPr>
        <w:tc>
          <w:tcPr>
            <w:tcW w:w="1560"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Letieri, </w:t>
            </w:r>
            <w:r w:rsidRPr="00A00566">
              <w:rPr>
                <w:b/>
                <w:bCs/>
                <w:i/>
                <w:iCs/>
                <w:sz w:val="20"/>
                <w:szCs w:val="20"/>
              </w:rPr>
              <w:t>et al</w:t>
            </w:r>
            <w:r w:rsidRPr="00A00566">
              <w:rPr>
                <w:b/>
                <w:bCs/>
                <w:sz w:val="20"/>
                <w:szCs w:val="20"/>
              </w:rPr>
              <w:t>.,</w:t>
            </w:r>
          </w:p>
          <w:p w:rsidR="00A00566" w:rsidRPr="00A00566" w:rsidRDefault="00A00566" w:rsidP="00B3165F">
            <w:pPr>
              <w:spacing w:after="0" w:line="240" w:lineRule="auto"/>
              <w:rPr>
                <w:b/>
                <w:bCs/>
                <w:sz w:val="20"/>
                <w:szCs w:val="20"/>
              </w:rPr>
            </w:pPr>
            <w:r w:rsidRPr="00A00566">
              <w:rPr>
                <w:b/>
                <w:bCs/>
                <w:sz w:val="20"/>
                <w:szCs w:val="20"/>
              </w:rPr>
              <w:t>2016</w:t>
            </w:r>
          </w:p>
        </w:tc>
        <w:tc>
          <w:tcPr>
            <w:tcW w:w="1701"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Respostas agudas do lactato sanguíneo ao exercício de força com OVP em jovens adultos.</w:t>
            </w:r>
          </w:p>
        </w:tc>
        <w:tc>
          <w:tcPr>
            <w:tcW w:w="2126"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Verificar as respostas agudas do lactato sanguíneo de jovens adultos ao exercício com RFS,</w:t>
            </w:r>
          </w:p>
        </w:tc>
        <w:tc>
          <w:tcPr>
            <w:tcW w:w="1843"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ECR, descritivo, longitudinal, de caráter quantitativo e quase experimental. 37 participantes.</w:t>
            </w:r>
          </w:p>
        </w:tc>
        <w:tc>
          <w:tcPr>
            <w:tcW w:w="1997" w:type="dxa"/>
            <w:tcBorders>
              <w:top w:val="single" w:sz="4" w:space="0" w:color="7F7F7F"/>
              <w:bottom w:val="single" w:sz="4" w:space="0" w:color="7F7F7F"/>
            </w:tcBorders>
            <w:shd w:val="clear" w:color="auto" w:fill="auto"/>
            <w:vAlign w:val="center"/>
          </w:tcPr>
          <w:p w:rsidR="00A00566" w:rsidRPr="00A00566" w:rsidRDefault="00A00566" w:rsidP="00B3165F">
            <w:pPr>
              <w:spacing w:after="0" w:line="240" w:lineRule="auto"/>
              <w:rPr>
                <w:sz w:val="20"/>
                <w:szCs w:val="20"/>
              </w:rPr>
            </w:pPr>
            <w:r w:rsidRPr="00A00566">
              <w:rPr>
                <w:sz w:val="20"/>
                <w:szCs w:val="20"/>
              </w:rPr>
              <w:t>A OVP pode induzir aumentos no local da atividade metabólica e parece ser uma alternativa ao treinamento tradicional.</w:t>
            </w:r>
          </w:p>
        </w:tc>
      </w:tr>
    </w:tbl>
    <w:p w:rsidR="00A00566" w:rsidRPr="00A00566" w:rsidRDefault="00A00566" w:rsidP="00A00566">
      <w:pPr>
        <w:pBdr>
          <w:top w:val="nil"/>
          <w:left w:val="nil"/>
          <w:bottom w:val="nil"/>
          <w:right w:val="nil"/>
          <w:between w:val="nil"/>
        </w:pBdr>
        <w:spacing w:after="0" w:line="240" w:lineRule="auto"/>
        <w:jc w:val="both"/>
        <w:rPr>
          <w:rFonts w:eastAsia="Arial"/>
          <w:bCs/>
          <w:sz w:val="20"/>
          <w:szCs w:val="20"/>
          <w:lang w:eastAsia="pt-BR"/>
        </w:rPr>
      </w:pPr>
      <w:r w:rsidRPr="00A00566">
        <w:rPr>
          <w:rFonts w:eastAsia="Arial"/>
          <w:bCs/>
          <w:sz w:val="20"/>
          <w:szCs w:val="20"/>
          <w:lang w:eastAsia="pt-BR"/>
        </w:rPr>
        <w:t xml:space="preserve">*RFS – Restrição do fluxo sanguíneo; OA – Osteoartrite; ECR – Ensaio clínico randomizado; FM – força muscular; BI – baixa intensidade; CF – capacidade funcional; ARFS – Treinamento Aeróbico com Restrição do Fluxo Sanguíneo; LI-RFS – Treinamento de Resistência de Baixa Intensidade com Restrição do Fluxo; MDS – Máximo de Força Dinâmica; CSA - Área de Secção Transversa; TR – Treinamento de resistência;  TF – treinamento de força; </w:t>
      </w:r>
      <w:r w:rsidRPr="00A00566">
        <w:rPr>
          <w:sz w:val="20"/>
          <w:szCs w:val="20"/>
        </w:rPr>
        <w:t>FDM – força dinâmica máxima; PQT - Reabilitação por Equipe Multidisciplinar; OVP – Oclusão Vascular Parcial.</w:t>
      </w:r>
    </w:p>
    <w:p w:rsidR="00A00566" w:rsidRPr="00A00566" w:rsidRDefault="00A00566" w:rsidP="00A00566">
      <w:pPr>
        <w:pBdr>
          <w:top w:val="nil"/>
          <w:left w:val="nil"/>
          <w:bottom w:val="nil"/>
          <w:right w:val="nil"/>
          <w:between w:val="nil"/>
        </w:pBdr>
        <w:spacing w:after="0" w:line="240" w:lineRule="auto"/>
        <w:jc w:val="both"/>
        <w:rPr>
          <w:rFonts w:eastAsia="Arial"/>
          <w:bCs/>
          <w:sz w:val="20"/>
          <w:szCs w:val="20"/>
          <w:lang w:eastAsia="pt-BR"/>
        </w:rPr>
      </w:pPr>
      <w:r w:rsidRPr="00A00566">
        <w:rPr>
          <w:rFonts w:eastAsia="Arial"/>
          <w:bCs/>
          <w:sz w:val="20"/>
          <w:szCs w:val="20"/>
          <w:lang w:eastAsia="pt-BR"/>
        </w:rPr>
        <w:t>Fonte: Próprio autor, 2020.</w:t>
      </w:r>
    </w:p>
    <w:p w:rsidR="00A00566" w:rsidRPr="00A00566" w:rsidRDefault="00A00566" w:rsidP="00A00566">
      <w:pPr>
        <w:pBdr>
          <w:top w:val="nil"/>
          <w:left w:val="nil"/>
          <w:bottom w:val="nil"/>
          <w:right w:val="nil"/>
          <w:between w:val="nil"/>
        </w:pBdr>
        <w:spacing w:after="0" w:line="240" w:lineRule="auto"/>
        <w:jc w:val="both"/>
        <w:rPr>
          <w:rFonts w:eastAsia="Arial"/>
          <w:bCs/>
          <w:sz w:val="20"/>
          <w:szCs w:val="20"/>
          <w:lang w:eastAsia="pt-BR"/>
        </w:rPr>
      </w:pPr>
    </w:p>
    <w:p w:rsidR="00A00566" w:rsidRPr="00A00566" w:rsidRDefault="00A00566" w:rsidP="00A00566">
      <w:pPr>
        <w:pBdr>
          <w:top w:val="nil"/>
          <w:left w:val="nil"/>
          <w:bottom w:val="nil"/>
          <w:right w:val="nil"/>
          <w:between w:val="nil"/>
        </w:pBdr>
        <w:spacing w:after="0" w:line="360" w:lineRule="auto"/>
        <w:ind w:firstLine="709"/>
        <w:jc w:val="both"/>
        <w:rPr>
          <w:rFonts w:eastAsia="Arial"/>
          <w:bCs/>
          <w:szCs w:val="24"/>
          <w:lang w:eastAsia="pt-BR"/>
        </w:rPr>
      </w:pPr>
    </w:p>
    <w:p w:rsidR="00A00566" w:rsidRPr="00A00566" w:rsidRDefault="00A00566" w:rsidP="00A00566">
      <w:pPr>
        <w:pBdr>
          <w:top w:val="nil"/>
          <w:left w:val="nil"/>
          <w:bottom w:val="nil"/>
          <w:right w:val="nil"/>
          <w:between w:val="nil"/>
        </w:pBdr>
        <w:spacing w:after="0" w:line="360" w:lineRule="auto"/>
        <w:ind w:firstLine="709"/>
        <w:jc w:val="both"/>
        <w:rPr>
          <w:rFonts w:eastAsia="Arial"/>
          <w:bCs/>
          <w:sz w:val="24"/>
          <w:szCs w:val="24"/>
          <w:lang w:eastAsia="pt-BR"/>
        </w:rPr>
      </w:pPr>
      <w:r w:rsidRPr="00A00566">
        <w:rPr>
          <w:rFonts w:eastAsia="Arial"/>
          <w:bCs/>
          <w:sz w:val="24"/>
          <w:szCs w:val="24"/>
          <w:lang w:eastAsia="pt-BR"/>
        </w:rPr>
        <w:t xml:space="preserve">Para descrever as evidências encontradas nas pesquisas, quanto as diferenças do treinamento de força associado ou não a oclusão vascular, </w:t>
      </w:r>
      <w:r w:rsidRPr="00A00566">
        <w:rPr>
          <w:rFonts w:eastAsia="Arial"/>
          <w:bCs/>
          <w:sz w:val="24"/>
          <w:szCs w:val="24"/>
          <w:lang w:eastAsia="pt-BR"/>
        </w:rPr>
        <w:lastRenderedPageBreak/>
        <w:t>destacando os desfechos de ganho de força muscular e hipertrofia, foram descritas de acordo com os seus respectivos autores (tabela 2):</w:t>
      </w:r>
    </w:p>
    <w:p w:rsidR="00A00566" w:rsidRPr="00A00566" w:rsidRDefault="00A00566" w:rsidP="00A00566">
      <w:pPr>
        <w:rPr>
          <w:szCs w:val="24"/>
        </w:rPr>
      </w:pPr>
    </w:p>
    <w:p w:rsidR="00A00566" w:rsidRPr="00A00566" w:rsidRDefault="00A00566" w:rsidP="00A00566">
      <w:pPr>
        <w:rPr>
          <w:szCs w:val="24"/>
        </w:rPr>
      </w:pPr>
      <w:r w:rsidRPr="00A00566">
        <w:rPr>
          <w:b/>
          <w:bCs/>
          <w:szCs w:val="24"/>
        </w:rPr>
        <w:t>Tabela 2</w:t>
      </w:r>
      <w:r w:rsidRPr="00A00566">
        <w:rPr>
          <w:szCs w:val="24"/>
        </w:rPr>
        <w:t xml:space="preserve"> – Comparação do ganho de FM e hipertrofia do TF com e sem OV. </w:t>
      </w:r>
    </w:p>
    <w:tbl>
      <w:tblPr>
        <w:tblW w:w="8931" w:type="dxa"/>
        <w:tblBorders>
          <w:top w:val="single" w:sz="4" w:space="0" w:color="7F7F7F"/>
          <w:bottom w:val="single" w:sz="4" w:space="0" w:color="7F7F7F"/>
        </w:tblBorders>
        <w:tblLook w:val="04A0"/>
      </w:tblPr>
      <w:tblGrid>
        <w:gridCol w:w="1701"/>
        <w:gridCol w:w="3615"/>
        <w:gridCol w:w="3615"/>
      </w:tblGrid>
      <w:tr w:rsidR="00A00566" w:rsidRPr="00A00566" w:rsidTr="00B3165F">
        <w:trPr>
          <w:trHeight w:val="567"/>
        </w:trPr>
        <w:tc>
          <w:tcPr>
            <w:tcW w:w="1701" w:type="dxa"/>
            <w:tcBorders>
              <w:bottom w:val="single" w:sz="4" w:space="0" w:color="7F7F7F"/>
            </w:tcBorders>
            <w:shd w:val="clear" w:color="auto" w:fill="FFFFFF"/>
            <w:vAlign w:val="center"/>
          </w:tcPr>
          <w:p w:rsidR="00A00566" w:rsidRPr="00A00566" w:rsidRDefault="00A00566" w:rsidP="00B3165F">
            <w:pPr>
              <w:spacing w:after="0" w:line="240" w:lineRule="auto"/>
              <w:rPr>
                <w:b/>
                <w:bCs/>
                <w:sz w:val="20"/>
                <w:szCs w:val="20"/>
              </w:rPr>
            </w:pPr>
            <w:r w:rsidRPr="00A00566">
              <w:rPr>
                <w:b/>
                <w:bCs/>
                <w:sz w:val="20"/>
                <w:szCs w:val="20"/>
              </w:rPr>
              <w:t>Autor (es)/ano</w:t>
            </w:r>
          </w:p>
        </w:tc>
        <w:tc>
          <w:tcPr>
            <w:tcW w:w="3615" w:type="dxa"/>
            <w:tcBorders>
              <w:bottom w:val="single" w:sz="4" w:space="0" w:color="7F7F7F"/>
            </w:tcBorders>
            <w:shd w:val="clear" w:color="auto" w:fill="FFFFFF"/>
            <w:vAlign w:val="center"/>
          </w:tcPr>
          <w:p w:rsidR="00A00566" w:rsidRPr="00A00566" w:rsidRDefault="00A00566" w:rsidP="00B3165F">
            <w:pPr>
              <w:spacing w:after="0" w:line="240" w:lineRule="auto"/>
              <w:rPr>
                <w:b/>
                <w:bCs/>
                <w:sz w:val="20"/>
                <w:szCs w:val="20"/>
              </w:rPr>
            </w:pPr>
            <w:r w:rsidRPr="00A00566">
              <w:rPr>
                <w:b/>
                <w:bCs/>
                <w:sz w:val="20"/>
                <w:szCs w:val="20"/>
              </w:rPr>
              <w:t>TF associado a OV</w:t>
            </w:r>
          </w:p>
        </w:tc>
        <w:tc>
          <w:tcPr>
            <w:tcW w:w="3615" w:type="dxa"/>
            <w:tcBorders>
              <w:bottom w:val="single" w:sz="4" w:space="0" w:color="7F7F7F"/>
            </w:tcBorders>
            <w:shd w:val="clear" w:color="auto" w:fill="FFFFFF"/>
            <w:vAlign w:val="center"/>
          </w:tcPr>
          <w:p w:rsidR="00A00566" w:rsidRPr="00A00566" w:rsidRDefault="00A00566" w:rsidP="00B3165F">
            <w:pPr>
              <w:spacing w:after="0" w:line="240" w:lineRule="auto"/>
              <w:rPr>
                <w:b/>
                <w:bCs/>
                <w:sz w:val="20"/>
                <w:szCs w:val="20"/>
              </w:rPr>
            </w:pPr>
            <w:r w:rsidRPr="00A00566">
              <w:rPr>
                <w:b/>
                <w:bCs/>
                <w:sz w:val="20"/>
                <w:szCs w:val="20"/>
              </w:rPr>
              <w:t>TF convencional</w:t>
            </w:r>
          </w:p>
        </w:tc>
      </w:tr>
      <w:tr w:rsidR="00A00566" w:rsidRPr="00A00566" w:rsidTr="00B3165F">
        <w:trPr>
          <w:trHeight w:val="567"/>
        </w:trPr>
        <w:tc>
          <w:tcPr>
            <w:tcW w:w="1701"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Harper </w:t>
            </w:r>
            <w:r w:rsidRPr="00A00566">
              <w:rPr>
                <w:b/>
                <w:bCs/>
                <w:i/>
                <w:iCs/>
                <w:sz w:val="20"/>
                <w:szCs w:val="20"/>
              </w:rPr>
              <w:t>et al</w:t>
            </w:r>
            <w:r w:rsidRPr="00A00566">
              <w:rPr>
                <w:b/>
                <w:bCs/>
                <w:sz w:val="20"/>
                <w:szCs w:val="20"/>
              </w:rPr>
              <w:t>.,</w:t>
            </w:r>
          </w:p>
          <w:p w:rsidR="00A00566" w:rsidRPr="00A00566" w:rsidRDefault="00A00566" w:rsidP="00B3165F">
            <w:pPr>
              <w:spacing w:after="0" w:line="240" w:lineRule="auto"/>
              <w:rPr>
                <w:b/>
                <w:bCs/>
                <w:sz w:val="20"/>
                <w:szCs w:val="20"/>
              </w:rPr>
            </w:pPr>
            <w:r w:rsidRPr="00A00566">
              <w:rPr>
                <w:b/>
                <w:bCs/>
                <w:sz w:val="20"/>
                <w:szCs w:val="20"/>
              </w:rPr>
              <w:t>2019</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 xml:space="preserve">Extensor de joelho: -10,96 nm. </w:t>
            </w:r>
          </w:p>
          <w:p w:rsidR="00A00566" w:rsidRPr="00A00566" w:rsidRDefault="00A00566" w:rsidP="00B3165F">
            <w:pPr>
              <w:spacing w:after="0" w:line="240" w:lineRule="auto"/>
              <w:rPr>
                <w:sz w:val="20"/>
                <w:szCs w:val="20"/>
              </w:rPr>
            </w:pPr>
            <w:r w:rsidRPr="00A00566">
              <w:rPr>
                <w:sz w:val="20"/>
                <w:szCs w:val="20"/>
              </w:rPr>
              <w:t>Relato de dor (3 participantes).</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Extensor do joelho: 7,23 nm</w:t>
            </w:r>
          </w:p>
          <w:p w:rsidR="00A00566" w:rsidRPr="00A00566" w:rsidRDefault="00A00566" w:rsidP="00B3165F">
            <w:pPr>
              <w:spacing w:after="0" w:line="240" w:lineRule="auto"/>
              <w:rPr>
                <w:color w:val="231F20"/>
                <w:sz w:val="20"/>
                <w:szCs w:val="20"/>
                <w:shd w:val="clear" w:color="auto" w:fill="FFFFFF"/>
              </w:rPr>
            </w:pPr>
            <w:r w:rsidRPr="00A00566">
              <w:rPr>
                <w:sz w:val="20"/>
                <w:szCs w:val="20"/>
              </w:rPr>
              <w:t>Relato de dor (14 participantes).</w:t>
            </w:r>
          </w:p>
        </w:tc>
      </w:tr>
      <w:tr w:rsidR="00A00566" w:rsidRPr="00A00566" w:rsidTr="00B3165F">
        <w:trPr>
          <w:trHeight w:val="567"/>
        </w:trPr>
        <w:tc>
          <w:tcPr>
            <w:tcW w:w="1701"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Letieri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2019</w:t>
            </w:r>
          </w:p>
        </w:tc>
        <w:tc>
          <w:tcPr>
            <w:tcW w:w="3615"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Capacidade funcional: melhora significante.</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Melhora insignificante (sarcopenia).</w:t>
            </w:r>
          </w:p>
        </w:tc>
        <w:tc>
          <w:tcPr>
            <w:tcW w:w="3615"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 xml:space="preserve">Sem mudanças, grupo fez somente a avaliação. </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Sem mudanças, grupo fez somente a avaliação</w:t>
            </w:r>
          </w:p>
        </w:tc>
      </w:tr>
      <w:tr w:rsidR="00A00566" w:rsidRPr="00A00566" w:rsidTr="00B3165F">
        <w:trPr>
          <w:trHeight w:val="567"/>
        </w:trPr>
        <w:tc>
          <w:tcPr>
            <w:tcW w:w="1701"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Neto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2018</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Otimiza o ganho de força. Até 24,2%.</w:t>
            </w:r>
          </w:p>
          <w:p w:rsidR="00A00566" w:rsidRPr="00A00566" w:rsidRDefault="00A00566" w:rsidP="00B3165F">
            <w:pPr>
              <w:spacing w:after="0" w:line="240" w:lineRule="auto"/>
              <w:rPr>
                <w:sz w:val="20"/>
                <w:szCs w:val="20"/>
              </w:rPr>
            </w:pPr>
            <w:r w:rsidRPr="00A00566">
              <w:rPr>
                <w:b/>
                <w:bCs/>
                <w:sz w:val="20"/>
                <w:szCs w:val="20"/>
              </w:rPr>
              <w:t>Hipertrofia:</w:t>
            </w:r>
            <w:r w:rsidRPr="00A00566">
              <w:rPr>
                <w:sz w:val="20"/>
                <w:szCs w:val="20"/>
              </w:rPr>
              <w:t xml:space="preserve"> </w:t>
            </w:r>
          </w:p>
          <w:p w:rsidR="00A00566" w:rsidRPr="00A00566" w:rsidRDefault="00A00566" w:rsidP="00B3165F">
            <w:pPr>
              <w:spacing w:after="0" w:line="240" w:lineRule="auto"/>
              <w:rPr>
                <w:sz w:val="20"/>
                <w:szCs w:val="20"/>
              </w:rPr>
            </w:pPr>
            <w:r w:rsidRPr="00A00566">
              <w:rPr>
                <w:sz w:val="20"/>
                <w:szCs w:val="20"/>
              </w:rPr>
              <w:t xml:space="preserve">Grupo LI-RFS – ES: 0,45. </w:t>
            </w:r>
          </w:p>
          <w:p w:rsidR="00A00566" w:rsidRPr="00A00566" w:rsidRDefault="00A00566" w:rsidP="00B3165F">
            <w:pPr>
              <w:spacing w:after="0" w:line="240" w:lineRule="auto"/>
              <w:rPr>
                <w:sz w:val="20"/>
                <w:szCs w:val="20"/>
              </w:rPr>
            </w:pPr>
            <w:r w:rsidRPr="00A00566">
              <w:rPr>
                <w:sz w:val="20"/>
                <w:szCs w:val="20"/>
              </w:rPr>
              <w:t xml:space="preserve">Melhoras significativas. </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 xml:space="preserve">Ganho menor de força. </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Grupo GC – ES: 0,05.</w:t>
            </w:r>
          </w:p>
          <w:p w:rsidR="00A00566" w:rsidRPr="00A00566" w:rsidRDefault="00A00566" w:rsidP="00B3165F">
            <w:pPr>
              <w:spacing w:after="0" w:line="240" w:lineRule="auto"/>
              <w:rPr>
                <w:sz w:val="20"/>
                <w:szCs w:val="20"/>
              </w:rPr>
            </w:pPr>
            <w:r w:rsidRPr="00A00566">
              <w:rPr>
                <w:sz w:val="20"/>
                <w:szCs w:val="20"/>
              </w:rPr>
              <w:t xml:space="preserve">Menor nível. </w:t>
            </w:r>
          </w:p>
        </w:tc>
      </w:tr>
      <w:tr w:rsidR="00A00566" w:rsidRPr="00A00566" w:rsidTr="00B3165F">
        <w:trPr>
          <w:trHeight w:val="567"/>
        </w:trPr>
        <w:tc>
          <w:tcPr>
            <w:tcW w:w="1701"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Cook,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2018</w:t>
            </w:r>
          </w:p>
        </w:tc>
        <w:tc>
          <w:tcPr>
            <w:tcW w:w="3615"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Ganho significativo em LE e LP = 10%</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CSA - Ganho significativo - 4,3%</w:t>
            </w:r>
          </w:p>
        </w:tc>
        <w:tc>
          <w:tcPr>
            <w:tcW w:w="3615"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sz w:val="20"/>
                <w:szCs w:val="20"/>
              </w:rPr>
            </w:pPr>
            <w:r w:rsidRPr="00A00566">
              <w:rPr>
                <w:sz w:val="20"/>
                <w:szCs w:val="20"/>
              </w:rPr>
              <w:t>Ganho de 4%</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(P &lt;0,01) insignificativo.</w:t>
            </w:r>
          </w:p>
        </w:tc>
      </w:tr>
      <w:tr w:rsidR="00A00566" w:rsidRPr="00A00566" w:rsidTr="00B3165F">
        <w:trPr>
          <w:trHeight w:val="567"/>
        </w:trPr>
        <w:tc>
          <w:tcPr>
            <w:tcW w:w="1701"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Ladlow </w:t>
            </w:r>
            <w:r w:rsidRPr="00A00566">
              <w:rPr>
                <w:b/>
                <w:bCs/>
                <w:i/>
                <w:iCs/>
                <w:sz w:val="20"/>
                <w:szCs w:val="20"/>
              </w:rPr>
              <w:t>et al</w:t>
            </w:r>
            <w:r w:rsidRPr="00A00566">
              <w:rPr>
                <w:b/>
                <w:bCs/>
                <w:sz w:val="20"/>
                <w:szCs w:val="20"/>
              </w:rPr>
              <w:t xml:space="preserve">., </w:t>
            </w:r>
          </w:p>
          <w:p w:rsidR="00A00566" w:rsidRPr="00A00566" w:rsidRDefault="00A00566" w:rsidP="00B3165F">
            <w:pPr>
              <w:spacing w:after="0" w:line="240" w:lineRule="auto"/>
              <w:rPr>
                <w:b/>
                <w:bCs/>
                <w:sz w:val="20"/>
                <w:szCs w:val="20"/>
              </w:rPr>
            </w:pPr>
            <w:r w:rsidRPr="00A00566">
              <w:rPr>
                <w:b/>
                <w:bCs/>
                <w:sz w:val="20"/>
                <w:szCs w:val="20"/>
              </w:rPr>
              <w:t>2018</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da força:</w:t>
            </w:r>
          </w:p>
          <w:p w:rsidR="00A00566" w:rsidRPr="00A00566" w:rsidRDefault="00A00566" w:rsidP="00B3165F">
            <w:pPr>
              <w:spacing w:after="0" w:line="240" w:lineRule="auto"/>
              <w:rPr>
                <w:sz w:val="20"/>
                <w:szCs w:val="20"/>
              </w:rPr>
            </w:pPr>
            <w:r w:rsidRPr="00A00566">
              <w:rPr>
                <w:sz w:val="20"/>
                <w:szCs w:val="20"/>
              </w:rPr>
              <w:t>Leg press: 16%</w:t>
            </w:r>
          </w:p>
          <w:p w:rsidR="00A00566" w:rsidRPr="00A00566" w:rsidRDefault="00A00566" w:rsidP="00B3165F">
            <w:pPr>
              <w:spacing w:after="0" w:line="240" w:lineRule="auto"/>
              <w:rPr>
                <w:sz w:val="20"/>
                <w:szCs w:val="20"/>
              </w:rPr>
            </w:pPr>
            <w:r w:rsidRPr="00A00566">
              <w:rPr>
                <w:sz w:val="20"/>
                <w:szCs w:val="20"/>
              </w:rPr>
              <w:t>Extensão de joelho: 40%</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Quadríceps: 7%</w:t>
            </w:r>
          </w:p>
          <w:p w:rsidR="00A00566" w:rsidRPr="00A00566" w:rsidRDefault="00A00566" w:rsidP="00B3165F">
            <w:pPr>
              <w:spacing w:after="0" w:line="240" w:lineRule="auto"/>
              <w:rPr>
                <w:sz w:val="20"/>
                <w:szCs w:val="20"/>
              </w:rPr>
            </w:pPr>
            <w:r w:rsidRPr="00A00566">
              <w:rPr>
                <w:sz w:val="20"/>
                <w:szCs w:val="20"/>
              </w:rPr>
              <w:t>Coxa: 4%</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da força:</w:t>
            </w:r>
          </w:p>
          <w:p w:rsidR="00A00566" w:rsidRPr="00A00566" w:rsidRDefault="00A00566" w:rsidP="00B3165F">
            <w:pPr>
              <w:spacing w:after="0" w:line="240" w:lineRule="auto"/>
              <w:rPr>
                <w:sz w:val="20"/>
                <w:szCs w:val="20"/>
              </w:rPr>
            </w:pPr>
            <w:r w:rsidRPr="00A00566">
              <w:rPr>
                <w:sz w:val="20"/>
                <w:szCs w:val="20"/>
              </w:rPr>
              <w:t>Leg press: 25%</w:t>
            </w:r>
          </w:p>
          <w:p w:rsidR="00A00566" w:rsidRPr="00A00566" w:rsidRDefault="00A00566" w:rsidP="00B3165F">
            <w:pPr>
              <w:spacing w:after="0" w:line="240" w:lineRule="auto"/>
              <w:rPr>
                <w:sz w:val="20"/>
                <w:szCs w:val="20"/>
              </w:rPr>
            </w:pPr>
            <w:r w:rsidRPr="00A00566">
              <w:rPr>
                <w:sz w:val="20"/>
                <w:szCs w:val="20"/>
              </w:rPr>
              <w:t>Extensão de joelho: 24%</w:t>
            </w:r>
          </w:p>
          <w:p w:rsidR="00A00566" w:rsidRPr="00A00566" w:rsidRDefault="00A00566" w:rsidP="00B3165F">
            <w:pPr>
              <w:spacing w:after="0" w:line="240" w:lineRule="auto"/>
              <w:rPr>
                <w:sz w:val="20"/>
                <w:szCs w:val="20"/>
              </w:rPr>
            </w:pPr>
            <w:r w:rsidRPr="00A00566">
              <w:rPr>
                <w:b/>
                <w:bCs/>
                <w:sz w:val="20"/>
                <w:szCs w:val="20"/>
              </w:rPr>
              <w:t>Hipertrofia</w:t>
            </w:r>
            <w:r w:rsidRPr="00A00566">
              <w:rPr>
                <w:sz w:val="20"/>
                <w:szCs w:val="20"/>
              </w:rPr>
              <w:t>:</w:t>
            </w:r>
          </w:p>
          <w:p w:rsidR="00A00566" w:rsidRPr="00A00566" w:rsidRDefault="00A00566" w:rsidP="00B3165F">
            <w:pPr>
              <w:spacing w:after="0" w:line="240" w:lineRule="auto"/>
              <w:rPr>
                <w:sz w:val="20"/>
                <w:szCs w:val="20"/>
              </w:rPr>
            </w:pPr>
            <w:r w:rsidRPr="00A00566">
              <w:rPr>
                <w:sz w:val="20"/>
                <w:szCs w:val="20"/>
              </w:rPr>
              <w:t>Quadríceps: 5%</w:t>
            </w:r>
          </w:p>
          <w:p w:rsidR="00A00566" w:rsidRPr="00A00566" w:rsidRDefault="00A00566" w:rsidP="00B3165F">
            <w:pPr>
              <w:spacing w:after="0" w:line="240" w:lineRule="auto"/>
              <w:rPr>
                <w:sz w:val="20"/>
                <w:szCs w:val="20"/>
              </w:rPr>
            </w:pPr>
            <w:r w:rsidRPr="00A00566">
              <w:rPr>
                <w:sz w:val="20"/>
                <w:szCs w:val="20"/>
              </w:rPr>
              <w:t>Coxa: 5%</w:t>
            </w:r>
          </w:p>
        </w:tc>
      </w:tr>
      <w:tr w:rsidR="00A00566" w:rsidRPr="00A00566" w:rsidTr="00B3165F">
        <w:trPr>
          <w:trHeight w:val="567"/>
        </w:trPr>
        <w:tc>
          <w:tcPr>
            <w:tcW w:w="1701"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Meister </w:t>
            </w:r>
            <w:r w:rsidRPr="00A00566">
              <w:rPr>
                <w:b/>
                <w:bCs/>
                <w:i/>
                <w:iCs/>
                <w:sz w:val="20"/>
                <w:szCs w:val="20"/>
              </w:rPr>
              <w:t>et al</w:t>
            </w:r>
            <w:r w:rsidRPr="00A00566">
              <w:rPr>
                <w:b/>
                <w:bCs/>
                <w:sz w:val="20"/>
                <w:szCs w:val="20"/>
              </w:rPr>
              <w:t>.,</w:t>
            </w:r>
          </w:p>
          <w:p w:rsidR="00A00566" w:rsidRPr="00A00566" w:rsidRDefault="00A00566" w:rsidP="00B3165F">
            <w:pPr>
              <w:spacing w:after="0" w:line="240" w:lineRule="auto"/>
              <w:rPr>
                <w:b/>
                <w:bCs/>
                <w:sz w:val="20"/>
                <w:szCs w:val="20"/>
              </w:rPr>
            </w:pPr>
            <w:r w:rsidRPr="00A00566">
              <w:rPr>
                <w:b/>
                <w:bCs/>
                <w:sz w:val="20"/>
                <w:szCs w:val="20"/>
              </w:rPr>
              <w:t>2016</w:t>
            </w:r>
          </w:p>
        </w:tc>
        <w:tc>
          <w:tcPr>
            <w:tcW w:w="3615"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color w:val="231F20"/>
                <w:sz w:val="20"/>
                <w:szCs w:val="20"/>
                <w:shd w:val="clear" w:color="auto" w:fill="FFFFFF"/>
              </w:rPr>
            </w:pPr>
            <w:r w:rsidRPr="00A00566">
              <w:rPr>
                <w:sz w:val="20"/>
                <w:szCs w:val="20"/>
              </w:rPr>
              <w:t xml:space="preserve"> </w:t>
            </w:r>
            <w:r w:rsidRPr="00A00566">
              <w:rPr>
                <w:color w:val="231F20"/>
                <w:sz w:val="20"/>
                <w:szCs w:val="20"/>
                <w:shd w:val="clear" w:color="auto" w:fill="FFFFFF"/>
              </w:rPr>
              <w:t xml:space="preserve">(p ≤ 0,05): sem diferenças significativas </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CIRC-MED: sem diferenças entre os grupos.</w:t>
            </w:r>
          </w:p>
        </w:tc>
        <w:tc>
          <w:tcPr>
            <w:tcW w:w="3615" w:type="dxa"/>
            <w:shd w:val="clear" w:color="auto" w:fill="auto"/>
          </w:tcPr>
          <w:p w:rsidR="00A00566" w:rsidRPr="00A00566" w:rsidRDefault="00A00566" w:rsidP="00B3165F">
            <w:pPr>
              <w:spacing w:after="0" w:line="240" w:lineRule="auto"/>
              <w:rPr>
                <w:b/>
                <w:bCs/>
                <w:sz w:val="20"/>
                <w:szCs w:val="20"/>
              </w:rPr>
            </w:pPr>
            <w:r w:rsidRPr="00A00566">
              <w:rPr>
                <w:b/>
                <w:bCs/>
                <w:sz w:val="20"/>
                <w:szCs w:val="20"/>
              </w:rPr>
              <w:t>Aumento de força:</w:t>
            </w:r>
          </w:p>
          <w:p w:rsidR="00A00566" w:rsidRPr="00A00566" w:rsidRDefault="00A00566" w:rsidP="00B3165F">
            <w:pPr>
              <w:spacing w:after="0" w:line="240" w:lineRule="auto"/>
              <w:rPr>
                <w:color w:val="231F20"/>
                <w:sz w:val="20"/>
                <w:szCs w:val="20"/>
                <w:shd w:val="clear" w:color="auto" w:fill="FFFFFF"/>
              </w:rPr>
            </w:pPr>
            <w:r w:rsidRPr="00A00566">
              <w:rPr>
                <w:color w:val="231F20"/>
                <w:sz w:val="20"/>
                <w:szCs w:val="20"/>
                <w:shd w:val="clear" w:color="auto" w:fill="FFFFFF"/>
              </w:rPr>
              <w:t>(p ≤ 0,05): sem diferenças significativas</w:t>
            </w:r>
          </w:p>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CIRC-MED: sem diferenças entre os grupos.</w:t>
            </w:r>
          </w:p>
        </w:tc>
      </w:tr>
      <w:tr w:rsidR="00A00566" w:rsidRPr="00A00566" w:rsidTr="00B3165F">
        <w:trPr>
          <w:trHeight w:val="567"/>
        </w:trPr>
        <w:tc>
          <w:tcPr>
            <w:tcW w:w="1701"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 xml:space="preserve">Letieri, </w:t>
            </w:r>
            <w:r w:rsidRPr="00A00566">
              <w:rPr>
                <w:b/>
                <w:bCs/>
                <w:i/>
                <w:iCs/>
                <w:sz w:val="20"/>
                <w:szCs w:val="20"/>
              </w:rPr>
              <w:t>et al</w:t>
            </w:r>
            <w:r w:rsidRPr="00A00566">
              <w:rPr>
                <w:b/>
                <w:bCs/>
                <w:sz w:val="20"/>
                <w:szCs w:val="20"/>
              </w:rPr>
              <w:t>.,</w:t>
            </w:r>
          </w:p>
          <w:p w:rsidR="00A00566" w:rsidRPr="00A00566" w:rsidRDefault="00A00566" w:rsidP="00B3165F">
            <w:pPr>
              <w:spacing w:after="0" w:line="240" w:lineRule="auto"/>
              <w:rPr>
                <w:b/>
                <w:bCs/>
                <w:sz w:val="20"/>
                <w:szCs w:val="20"/>
              </w:rPr>
            </w:pPr>
            <w:r w:rsidRPr="00A00566">
              <w:rPr>
                <w:b/>
                <w:bCs/>
                <w:sz w:val="20"/>
                <w:szCs w:val="20"/>
              </w:rPr>
              <w:t>2016</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Ativação intensa da atividade metabólica.</w:t>
            </w:r>
            <w:r w:rsidRPr="00A00566">
              <w:rPr>
                <w:sz w:val="20"/>
                <w:szCs w:val="20"/>
              </w:rPr>
              <w:br/>
              <w:t>com carga mecânica reduzida.</w:t>
            </w:r>
          </w:p>
        </w:tc>
        <w:tc>
          <w:tcPr>
            <w:tcW w:w="3615" w:type="dxa"/>
            <w:tcBorders>
              <w:top w:val="single" w:sz="4" w:space="0" w:color="7F7F7F"/>
              <w:bottom w:val="single" w:sz="4" w:space="0" w:color="7F7F7F"/>
            </w:tcBorders>
            <w:shd w:val="clear" w:color="auto" w:fill="auto"/>
          </w:tcPr>
          <w:p w:rsidR="00A00566" w:rsidRPr="00A00566" w:rsidRDefault="00A00566" w:rsidP="00B3165F">
            <w:pPr>
              <w:spacing w:after="0" w:line="240" w:lineRule="auto"/>
              <w:rPr>
                <w:b/>
                <w:bCs/>
                <w:sz w:val="20"/>
                <w:szCs w:val="20"/>
              </w:rPr>
            </w:pPr>
            <w:r w:rsidRPr="00A00566">
              <w:rPr>
                <w:b/>
                <w:bCs/>
                <w:sz w:val="20"/>
                <w:szCs w:val="20"/>
              </w:rPr>
              <w:t>Hipertrofia:</w:t>
            </w:r>
          </w:p>
          <w:p w:rsidR="00A00566" w:rsidRPr="00A00566" w:rsidRDefault="00A00566" w:rsidP="00B3165F">
            <w:pPr>
              <w:spacing w:after="0" w:line="240" w:lineRule="auto"/>
              <w:rPr>
                <w:sz w:val="20"/>
                <w:szCs w:val="20"/>
              </w:rPr>
            </w:pPr>
            <w:r w:rsidRPr="00A00566">
              <w:rPr>
                <w:sz w:val="20"/>
                <w:szCs w:val="20"/>
              </w:rPr>
              <w:t>Ativação metabólica inferior com sobrecarga das estruturas anatômicas.</w:t>
            </w:r>
          </w:p>
        </w:tc>
      </w:tr>
    </w:tbl>
    <w:p w:rsidR="00A00566" w:rsidRPr="00A00566" w:rsidRDefault="00A00566" w:rsidP="00A00566">
      <w:pPr>
        <w:spacing w:after="0" w:line="240" w:lineRule="auto"/>
        <w:jc w:val="both"/>
      </w:pPr>
      <w:r w:rsidRPr="00A00566">
        <w:t>*</w:t>
      </w:r>
      <w:r w:rsidRPr="00A00566">
        <w:rPr>
          <w:sz w:val="20"/>
          <w:szCs w:val="18"/>
        </w:rPr>
        <w:t>NM – Nanômetro; LE - Perna Sentada; LP – Leg Press Horizontal; GC – Grupo Controle; CSA – Área de Secção Transversa; ES – Tamanho de Efeito; CIRC-MED - Circunferência Media.</w:t>
      </w:r>
    </w:p>
    <w:p w:rsidR="00A00566" w:rsidRPr="00A00566" w:rsidRDefault="00A00566" w:rsidP="00A00566">
      <w:pPr>
        <w:spacing w:after="0" w:line="360" w:lineRule="auto"/>
        <w:jc w:val="both"/>
        <w:rPr>
          <w:sz w:val="20"/>
          <w:szCs w:val="18"/>
        </w:rPr>
      </w:pPr>
      <w:r w:rsidRPr="00A00566">
        <w:rPr>
          <w:sz w:val="20"/>
          <w:szCs w:val="18"/>
        </w:rPr>
        <w:t>Fonte: Próprio autor, 2020.</w:t>
      </w:r>
    </w:p>
    <w:p w:rsidR="00A00566" w:rsidRPr="00A00566" w:rsidRDefault="00A00566" w:rsidP="00A00566">
      <w:pPr>
        <w:spacing w:after="0" w:line="360" w:lineRule="auto"/>
        <w:jc w:val="both"/>
        <w:rPr>
          <w:sz w:val="24"/>
          <w:szCs w:val="24"/>
        </w:rPr>
      </w:pPr>
    </w:p>
    <w:p w:rsidR="00A00566" w:rsidRPr="00A00566" w:rsidRDefault="00A00566" w:rsidP="00A00566">
      <w:pPr>
        <w:spacing w:after="0" w:line="360" w:lineRule="auto"/>
        <w:ind w:firstLine="709"/>
        <w:jc w:val="both"/>
        <w:rPr>
          <w:sz w:val="24"/>
          <w:szCs w:val="24"/>
        </w:rPr>
      </w:pPr>
      <w:r w:rsidRPr="00A00566">
        <w:rPr>
          <w:sz w:val="24"/>
          <w:szCs w:val="24"/>
        </w:rPr>
        <w:t xml:space="preserve">Neste estudo, analisando os benefícios do treinamento de força associada ao método de oclusão vascular parcial para hipertrofia e ganho de força, observou-se que o TF com OV possui benefícios para o ganho de força e de hipertrofia, </w:t>
      </w:r>
      <w:bookmarkStart w:id="6" w:name="_Hlk54105238"/>
      <w:r w:rsidRPr="00A00566">
        <w:rPr>
          <w:sz w:val="24"/>
          <w:szCs w:val="24"/>
        </w:rPr>
        <w:t xml:space="preserve">foram apresentados benefícios como diminuição da dor articular e muscular (HARPER </w:t>
      </w:r>
      <w:r w:rsidRPr="00A00566">
        <w:rPr>
          <w:i/>
          <w:iCs/>
          <w:sz w:val="24"/>
          <w:szCs w:val="24"/>
        </w:rPr>
        <w:t xml:space="preserve">et </w:t>
      </w:r>
      <w:r w:rsidRPr="00A00566">
        <w:rPr>
          <w:i/>
          <w:iCs/>
          <w:sz w:val="24"/>
          <w:szCs w:val="24"/>
        </w:rPr>
        <w:lastRenderedPageBreak/>
        <w:t>al</w:t>
      </w:r>
      <w:r w:rsidRPr="00A00566">
        <w:rPr>
          <w:sz w:val="24"/>
          <w:szCs w:val="24"/>
        </w:rPr>
        <w:t xml:space="preserve">., 2019), melhora da resistência aeróbica, melhorando a capacidade funcional (NETO </w:t>
      </w:r>
      <w:r w:rsidRPr="00A00566">
        <w:rPr>
          <w:i/>
          <w:iCs/>
          <w:sz w:val="24"/>
          <w:szCs w:val="24"/>
        </w:rPr>
        <w:t>et al</w:t>
      </w:r>
      <w:r w:rsidRPr="00A00566">
        <w:rPr>
          <w:sz w:val="24"/>
          <w:szCs w:val="24"/>
        </w:rPr>
        <w:t xml:space="preserve">., 2018). Desses fatores, os mais relevantes foram a melhora na capacidade funcional e o ganho significativo de massa magra muscular aumentando a capacidade física (LETIERI </w:t>
      </w:r>
      <w:r w:rsidRPr="00A00566">
        <w:rPr>
          <w:i/>
          <w:iCs/>
          <w:sz w:val="24"/>
          <w:szCs w:val="24"/>
        </w:rPr>
        <w:t>et al</w:t>
      </w:r>
      <w:r w:rsidRPr="00A00566">
        <w:rPr>
          <w:sz w:val="24"/>
          <w:szCs w:val="24"/>
        </w:rPr>
        <w:t xml:space="preserve">., 2019; NETO </w:t>
      </w:r>
      <w:r w:rsidRPr="00A00566">
        <w:rPr>
          <w:i/>
          <w:iCs/>
          <w:sz w:val="24"/>
          <w:szCs w:val="24"/>
        </w:rPr>
        <w:t>et al</w:t>
      </w:r>
      <w:r w:rsidRPr="00A00566">
        <w:rPr>
          <w:sz w:val="24"/>
          <w:szCs w:val="24"/>
        </w:rPr>
        <w:t xml:space="preserve">., 2018; COOK </w:t>
      </w:r>
      <w:r w:rsidRPr="00A00566">
        <w:rPr>
          <w:i/>
          <w:iCs/>
          <w:sz w:val="24"/>
          <w:szCs w:val="24"/>
        </w:rPr>
        <w:t>et al</w:t>
      </w:r>
      <w:r w:rsidRPr="00A00566">
        <w:rPr>
          <w:sz w:val="24"/>
          <w:szCs w:val="24"/>
        </w:rPr>
        <w:t xml:space="preserve">., 2017; LADLOW </w:t>
      </w:r>
      <w:r w:rsidRPr="00A00566">
        <w:rPr>
          <w:i/>
          <w:iCs/>
          <w:sz w:val="24"/>
          <w:szCs w:val="24"/>
        </w:rPr>
        <w:t>et al</w:t>
      </w:r>
      <w:r w:rsidRPr="00A00566">
        <w:rPr>
          <w:sz w:val="24"/>
          <w:szCs w:val="24"/>
        </w:rPr>
        <w:t xml:space="preserve">., 2018). </w:t>
      </w:r>
      <w:bookmarkEnd w:id="6"/>
      <w:r w:rsidRPr="00A00566">
        <w:rPr>
          <w:sz w:val="24"/>
          <w:szCs w:val="24"/>
        </w:rPr>
        <w:t xml:space="preserve">O treinamento de força convencional foi apenas mais eficiente que o associado da OV no que diz aspecto a uma pesquisa usando o Leg press e no aumento de massa relacionado a perimetria da coxa (LADLOW </w:t>
      </w:r>
      <w:r w:rsidRPr="00A00566">
        <w:rPr>
          <w:i/>
          <w:iCs/>
          <w:sz w:val="24"/>
          <w:szCs w:val="24"/>
        </w:rPr>
        <w:t>et al</w:t>
      </w:r>
      <w:r w:rsidRPr="00A00566">
        <w:rPr>
          <w:sz w:val="24"/>
          <w:szCs w:val="24"/>
        </w:rPr>
        <w:t xml:space="preserve">., 2018). Desta forma, nota-se que ambos os treinamentos são eficientes, e o que pode determinar o alcance dos objetivos (força e hipertrofia) são a maneira que os métodos serão utilizados e quais as especificidades serão destacadas em cada modelo de treinamento, por isso, é interessante planejar as variações de atividades de acordo com os objetivos de cada indivíduo. </w:t>
      </w:r>
      <w:r w:rsidRPr="00A00566">
        <w:rPr>
          <w:color w:val="FF0000"/>
          <w:sz w:val="24"/>
          <w:szCs w:val="24"/>
        </w:rPr>
        <w:t xml:space="preserve"> </w:t>
      </w:r>
    </w:p>
    <w:p w:rsidR="00A00566" w:rsidRPr="00A00566" w:rsidRDefault="00A00566" w:rsidP="00A00566">
      <w:pPr>
        <w:spacing w:after="0" w:line="360" w:lineRule="auto"/>
        <w:ind w:firstLine="709"/>
        <w:jc w:val="both"/>
        <w:rPr>
          <w:sz w:val="24"/>
          <w:szCs w:val="24"/>
        </w:rPr>
      </w:pPr>
    </w:p>
    <w:p w:rsidR="00A00566" w:rsidRPr="00A00566" w:rsidRDefault="00A00566" w:rsidP="00A00566">
      <w:pPr>
        <w:spacing w:after="0" w:line="360" w:lineRule="auto"/>
        <w:jc w:val="both"/>
        <w:rPr>
          <w:b/>
          <w:bCs/>
          <w:sz w:val="24"/>
          <w:szCs w:val="24"/>
        </w:rPr>
      </w:pPr>
      <w:r w:rsidRPr="00A00566">
        <w:rPr>
          <w:b/>
          <w:bCs/>
          <w:sz w:val="24"/>
          <w:szCs w:val="24"/>
        </w:rPr>
        <w:t>Ganho de força muscular e Melhora na capacidade funcional</w:t>
      </w:r>
    </w:p>
    <w:p w:rsidR="00A00566" w:rsidRPr="00A00566" w:rsidRDefault="00A00566" w:rsidP="00A00566">
      <w:pPr>
        <w:spacing w:after="0" w:line="360" w:lineRule="auto"/>
        <w:ind w:firstLine="709"/>
        <w:jc w:val="both"/>
        <w:rPr>
          <w:sz w:val="24"/>
          <w:szCs w:val="24"/>
        </w:rPr>
      </w:pPr>
      <w:r w:rsidRPr="00A00566">
        <w:rPr>
          <w:sz w:val="24"/>
          <w:szCs w:val="24"/>
        </w:rPr>
        <w:t xml:space="preserve">O ganho de força muscular foi notoriamente o destaque dos benefícios, visto que a maioria dos autores afirmam essa premissa, no treino de força associado a OV houve mais resistência e recrutamento de fibras musculares (LETIERI </w:t>
      </w:r>
      <w:r w:rsidRPr="00A00566">
        <w:rPr>
          <w:i/>
          <w:iCs/>
          <w:sz w:val="24"/>
          <w:szCs w:val="24"/>
        </w:rPr>
        <w:t>et al</w:t>
      </w:r>
      <w:r w:rsidRPr="00A00566">
        <w:rPr>
          <w:sz w:val="24"/>
          <w:szCs w:val="24"/>
        </w:rPr>
        <w:t xml:space="preserve">., 2019; NETO </w:t>
      </w:r>
      <w:r w:rsidRPr="00A00566">
        <w:rPr>
          <w:i/>
          <w:iCs/>
          <w:sz w:val="24"/>
          <w:szCs w:val="24"/>
        </w:rPr>
        <w:t>et al</w:t>
      </w:r>
      <w:r w:rsidRPr="00A00566">
        <w:rPr>
          <w:sz w:val="24"/>
          <w:szCs w:val="24"/>
        </w:rPr>
        <w:t xml:space="preserve">., 2018; COOK </w:t>
      </w:r>
      <w:r w:rsidRPr="00A00566">
        <w:rPr>
          <w:i/>
          <w:iCs/>
          <w:sz w:val="24"/>
          <w:szCs w:val="24"/>
        </w:rPr>
        <w:t>et al</w:t>
      </w:r>
      <w:r w:rsidRPr="00A00566">
        <w:rPr>
          <w:sz w:val="24"/>
          <w:szCs w:val="24"/>
        </w:rPr>
        <w:t xml:space="preserve">., 2017; LADLOW </w:t>
      </w:r>
      <w:r w:rsidRPr="00A00566">
        <w:rPr>
          <w:i/>
          <w:iCs/>
          <w:sz w:val="24"/>
          <w:szCs w:val="24"/>
        </w:rPr>
        <w:t>et al</w:t>
      </w:r>
      <w:r w:rsidRPr="00A00566">
        <w:rPr>
          <w:sz w:val="24"/>
          <w:szCs w:val="24"/>
        </w:rPr>
        <w:t xml:space="preserve">., 2018). No processo de oclusão vascular, o déficit de oxigênio instigando o recrutamento de fibras musculares principalmente do tipo II, levando ao aumento da capacidade contrátil do músculo e possivelmente da densidade óssea (NETO </w:t>
      </w:r>
      <w:r w:rsidRPr="00A00566">
        <w:rPr>
          <w:i/>
          <w:iCs/>
          <w:sz w:val="24"/>
          <w:szCs w:val="24"/>
        </w:rPr>
        <w:t>et al</w:t>
      </w:r>
      <w:r w:rsidRPr="00A00566">
        <w:rPr>
          <w:sz w:val="24"/>
          <w:szCs w:val="24"/>
        </w:rPr>
        <w:t xml:space="preserve">., 2018; MEDRAN </w:t>
      </w:r>
      <w:r w:rsidRPr="00A00566">
        <w:rPr>
          <w:i/>
          <w:iCs/>
          <w:sz w:val="24"/>
          <w:szCs w:val="24"/>
        </w:rPr>
        <w:t>et al</w:t>
      </w:r>
      <w:r w:rsidRPr="00A00566">
        <w:rPr>
          <w:sz w:val="24"/>
          <w:szCs w:val="24"/>
        </w:rPr>
        <w:t>., 2015).</w:t>
      </w:r>
    </w:p>
    <w:p w:rsidR="00A00566" w:rsidRPr="00A00566" w:rsidRDefault="00A00566" w:rsidP="00A00566">
      <w:pPr>
        <w:spacing w:after="0" w:line="360" w:lineRule="auto"/>
        <w:ind w:firstLine="709"/>
        <w:jc w:val="both"/>
        <w:rPr>
          <w:sz w:val="24"/>
          <w:szCs w:val="24"/>
        </w:rPr>
      </w:pPr>
      <w:r w:rsidRPr="00A00566">
        <w:rPr>
          <w:sz w:val="24"/>
          <w:szCs w:val="24"/>
        </w:rPr>
        <w:t xml:space="preserve">Outros elementos são elencados como auxiliares no processo de ganho de força e consequentemente na melhora da capacidade funcional como o aumento da capacidade respiratória e o aumento da produção do hormônio hGH, assim como a diminuição da atrofia por desuso (BUENO, 2013; NAKAJIMA </w:t>
      </w:r>
      <w:r w:rsidRPr="00A00566">
        <w:rPr>
          <w:i/>
          <w:iCs/>
          <w:sz w:val="24"/>
          <w:szCs w:val="24"/>
        </w:rPr>
        <w:t>et al</w:t>
      </w:r>
      <w:r w:rsidRPr="00A00566">
        <w:rPr>
          <w:sz w:val="24"/>
          <w:szCs w:val="24"/>
        </w:rPr>
        <w:t xml:space="preserve">., 2006; LORENNEKE </w:t>
      </w:r>
      <w:r w:rsidRPr="00A00566">
        <w:rPr>
          <w:i/>
          <w:iCs/>
          <w:sz w:val="24"/>
          <w:szCs w:val="24"/>
        </w:rPr>
        <w:t>et al</w:t>
      </w:r>
      <w:r w:rsidRPr="00A00566">
        <w:rPr>
          <w:sz w:val="24"/>
          <w:szCs w:val="24"/>
        </w:rPr>
        <w:t xml:space="preserve">., 2012. Mediante o aumento da capacidade de recrutamento de fibras musculares, entre outros fatores como o estímulo metabólico e neuromuscular, além de diminuição de oxigênio e o recrutamento de unidades motoras, há a ocorrência de recrutamento de mais fibras sustentado a manutenção e estimulando ao ganho de força, que consequentemente melhora no desempenho funcional (TEIXEIRA </w:t>
      </w:r>
      <w:r w:rsidRPr="00A00566">
        <w:rPr>
          <w:i/>
          <w:iCs/>
          <w:sz w:val="24"/>
          <w:szCs w:val="24"/>
        </w:rPr>
        <w:t>et al</w:t>
      </w:r>
      <w:r w:rsidRPr="00A00566">
        <w:rPr>
          <w:sz w:val="24"/>
          <w:szCs w:val="24"/>
        </w:rPr>
        <w:t>., 2013).</w:t>
      </w:r>
    </w:p>
    <w:p w:rsidR="00A00566" w:rsidRPr="00A00566" w:rsidRDefault="00A00566" w:rsidP="00A00566">
      <w:pPr>
        <w:spacing w:after="0" w:line="360" w:lineRule="auto"/>
        <w:jc w:val="both"/>
        <w:rPr>
          <w:b/>
          <w:bCs/>
          <w:sz w:val="24"/>
          <w:szCs w:val="24"/>
        </w:rPr>
      </w:pPr>
    </w:p>
    <w:p w:rsidR="00A00566" w:rsidRPr="00A00566" w:rsidRDefault="00A00566" w:rsidP="00A00566">
      <w:pPr>
        <w:spacing w:after="0" w:line="360" w:lineRule="auto"/>
        <w:jc w:val="both"/>
        <w:rPr>
          <w:b/>
          <w:bCs/>
          <w:sz w:val="24"/>
          <w:szCs w:val="24"/>
        </w:rPr>
      </w:pPr>
      <w:r w:rsidRPr="00A00566">
        <w:rPr>
          <w:b/>
          <w:bCs/>
          <w:sz w:val="24"/>
          <w:szCs w:val="24"/>
        </w:rPr>
        <w:t>Melhora da dor e hipertrofia</w:t>
      </w:r>
    </w:p>
    <w:p w:rsidR="00A00566" w:rsidRPr="00A00566" w:rsidRDefault="00A00566" w:rsidP="00A00566">
      <w:pPr>
        <w:spacing w:after="0" w:line="360" w:lineRule="auto"/>
        <w:ind w:firstLine="709"/>
        <w:jc w:val="both"/>
        <w:rPr>
          <w:sz w:val="24"/>
          <w:szCs w:val="24"/>
        </w:rPr>
      </w:pPr>
      <w:r w:rsidRPr="00A00566">
        <w:rPr>
          <w:sz w:val="24"/>
          <w:szCs w:val="24"/>
        </w:rPr>
        <w:t xml:space="preserve">Em referência, ao ensaio clínico de Harper </w:t>
      </w:r>
      <w:r w:rsidRPr="00A00566">
        <w:rPr>
          <w:i/>
          <w:iCs/>
          <w:sz w:val="24"/>
          <w:szCs w:val="24"/>
        </w:rPr>
        <w:t>et al</w:t>
      </w:r>
      <w:r w:rsidRPr="00A00566">
        <w:rPr>
          <w:sz w:val="24"/>
          <w:szCs w:val="24"/>
        </w:rPr>
        <w:t xml:space="preserve">., (2019), com intuito de avaliar a segurança e eficácia do treinamento de força com oclusão vascular e os sintomas de OA de joelho em adultos mais velhos, com 35 participantes, notou que apesar de ocorrer maior ganho de força com o treinamento convencional, o treino com oclusão vascular na marcha e extensores do joelho, apenas 03 participantes relataram não haver melhora na dor, enquanto 14 do grupo sem a OV, afirmaram nenhum alívio na dor. </w:t>
      </w:r>
    </w:p>
    <w:p w:rsidR="00A00566" w:rsidRPr="00A00566" w:rsidRDefault="00A00566" w:rsidP="00A00566">
      <w:pPr>
        <w:spacing w:after="0" w:line="360" w:lineRule="auto"/>
        <w:ind w:firstLine="709"/>
        <w:jc w:val="both"/>
        <w:rPr>
          <w:sz w:val="24"/>
          <w:szCs w:val="24"/>
        </w:rPr>
      </w:pPr>
      <w:r w:rsidRPr="00A00566">
        <w:rPr>
          <w:sz w:val="24"/>
          <w:szCs w:val="24"/>
        </w:rPr>
        <w:t>Assim, é notável que a restrição sanguínea, segundo Oliveira (2011), auxilia no processo de aumento do volume sanguíneo que melhora a capacidade respiratória celular, para mais, há maior despenho neuromuscular, ou seja, ainda com o acúmulo de metabólitos aumentando os metaborreceptores periféricos estimulam as vias simpáticas nervosas (BRUNO, 2016), consistindo na melhora da dor, mostrando que o treinamento com OV, apresentou eficácia quanto a melhora na resistência muscular, retardando o processo sarcopenico, evidenciando, que mesmo durante um período curto, treinamento de 6 semanas, proporcionou benefícios quanto ao ganho de força, relatando condicionamento e resistência a exercícios, mais a hipertrofia, com o aumento da massa magra muscular (</w:t>
      </w:r>
      <w:r w:rsidRPr="00A00566">
        <w:rPr>
          <w:sz w:val="24"/>
          <w:szCs w:val="24"/>
          <w:lang w:eastAsia="pt-BR"/>
        </w:rPr>
        <w:t>LETIERI, 2012)</w:t>
      </w:r>
      <w:r w:rsidRPr="00A00566">
        <w:rPr>
          <w:sz w:val="24"/>
          <w:szCs w:val="24"/>
        </w:rPr>
        <w:t>.</w:t>
      </w:r>
    </w:p>
    <w:p w:rsidR="00A00566" w:rsidRPr="00A00566" w:rsidRDefault="00A00566" w:rsidP="00A00566">
      <w:pPr>
        <w:spacing w:after="0" w:line="360" w:lineRule="auto"/>
        <w:ind w:firstLine="709"/>
        <w:jc w:val="both"/>
        <w:rPr>
          <w:sz w:val="24"/>
          <w:szCs w:val="24"/>
        </w:rPr>
      </w:pPr>
    </w:p>
    <w:p w:rsidR="00A00566" w:rsidRPr="00A00566" w:rsidRDefault="00A00566" w:rsidP="00A00566">
      <w:pPr>
        <w:spacing w:after="0" w:line="360" w:lineRule="auto"/>
        <w:jc w:val="both"/>
        <w:rPr>
          <w:b/>
          <w:bCs/>
          <w:sz w:val="24"/>
          <w:szCs w:val="24"/>
        </w:rPr>
      </w:pPr>
      <w:r w:rsidRPr="00A00566">
        <w:rPr>
          <w:b/>
          <w:bCs/>
          <w:sz w:val="24"/>
          <w:szCs w:val="24"/>
        </w:rPr>
        <w:t>Aumento da atividade metabólica</w:t>
      </w:r>
    </w:p>
    <w:p w:rsidR="00A00566" w:rsidRPr="00A00566" w:rsidRDefault="00A00566" w:rsidP="00A00566">
      <w:pPr>
        <w:spacing w:after="0" w:line="360" w:lineRule="auto"/>
        <w:ind w:firstLine="709"/>
        <w:jc w:val="both"/>
        <w:rPr>
          <w:sz w:val="24"/>
          <w:szCs w:val="24"/>
        </w:rPr>
      </w:pPr>
      <w:r w:rsidRPr="00A00566">
        <w:rPr>
          <w:sz w:val="24"/>
          <w:szCs w:val="24"/>
        </w:rPr>
        <w:t xml:space="preserve">Com a restrição sanguínea, como ocorre na OV, há o aumento da atividade metabólica do membro, esta condição é desencadeada por aumentar a resistência, fosforilação e produção proteica muscular, esse mecanismo é utilizado pelo organismo no treino de força muscular tradicional, no entanto, com a restrição do fluxo sanguíneo, as alterações que transcorrem pode induzir à aceleração do mecanismo de síntese, recrutando e ativando fibras musculares com carga menores (COSTA </w:t>
      </w:r>
      <w:r w:rsidRPr="00A00566">
        <w:rPr>
          <w:i/>
          <w:iCs/>
          <w:sz w:val="24"/>
          <w:szCs w:val="24"/>
        </w:rPr>
        <w:t>et al</w:t>
      </w:r>
      <w:r w:rsidRPr="00A00566">
        <w:rPr>
          <w:sz w:val="24"/>
          <w:szCs w:val="24"/>
        </w:rPr>
        <w:t xml:space="preserve">., 2012; LETIERI </w:t>
      </w:r>
      <w:r w:rsidRPr="00A00566">
        <w:rPr>
          <w:i/>
          <w:iCs/>
          <w:sz w:val="24"/>
          <w:szCs w:val="24"/>
        </w:rPr>
        <w:t>et al</w:t>
      </w:r>
      <w:r w:rsidRPr="00A00566">
        <w:rPr>
          <w:sz w:val="24"/>
          <w:szCs w:val="24"/>
        </w:rPr>
        <w:t>., 2016).</w:t>
      </w:r>
    </w:p>
    <w:p w:rsidR="00A00566" w:rsidRPr="00A00566" w:rsidRDefault="00A00566" w:rsidP="00A00566">
      <w:pPr>
        <w:spacing w:after="0" w:line="360" w:lineRule="auto"/>
        <w:ind w:firstLine="709"/>
        <w:jc w:val="both"/>
        <w:rPr>
          <w:sz w:val="24"/>
          <w:szCs w:val="24"/>
        </w:rPr>
      </w:pPr>
      <w:r w:rsidRPr="00A00566">
        <w:rPr>
          <w:sz w:val="24"/>
          <w:szCs w:val="24"/>
        </w:rPr>
        <w:t xml:space="preserve">Os autores LETIERI </w:t>
      </w:r>
      <w:r w:rsidRPr="00A00566">
        <w:rPr>
          <w:i/>
          <w:iCs/>
          <w:sz w:val="24"/>
          <w:szCs w:val="24"/>
        </w:rPr>
        <w:t>et al</w:t>
      </w:r>
      <w:r w:rsidRPr="00A00566">
        <w:rPr>
          <w:sz w:val="24"/>
          <w:szCs w:val="24"/>
        </w:rPr>
        <w:t xml:space="preserve">., (2016) e LETIERI </w:t>
      </w:r>
      <w:r w:rsidRPr="00A00566">
        <w:rPr>
          <w:i/>
          <w:iCs/>
          <w:sz w:val="24"/>
          <w:szCs w:val="24"/>
        </w:rPr>
        <w:t>et al</w:t>
      </w:r>
      <w:r w:rsidRPr="00A00566">
        <w:rPr>
          <w:sz w:val="24"/>
          <w:szCs w:val="24"/>
        </w:rPr>
        <w:t xml:space="preserve">., (2019), observaram que os grupos que realizaram o treino com a duração das repetições mais lentas e aumento da pressão, apontaram maiores acúmulos metabólicos, podendo a longo prazo influenciar na hipertrofia. A combinação do TF com OV destacado por Neto </w:t>
      </w:r>
      <w:r w:rsidRPr="00A00566">
        <w:rPr>
          <w:i/>
          <w:iCs/>
          <w:sz w:val="24"/>
          <w:szCs w:val="24"/>
        </w:rPr>
        <w:t>et al</w:t>
      </w:r>
      <w:r w:rsidRPr="00A00566">
        <w:rPr>
          <w:sz w:val="24"/>
          <w:szCs w:val="24"/>
        </w:rPr>
        <w:t xml:space="preserve"> </w:t>
      </w:r>
      <w:r w:rsidRPr="00A00566">
        <w:rPr>
          <w:sz w:val="24"/>
          <w:szCs w:val="24"/>
        </w:rPr>
        <w:lastRenderedPageBreak/>
        <w:t xml:space="preserve">(2018), foi eficaz quanto ao aumento da força muscular e atividade metabólica, que se refere ao tamanho do efeito da amostra de 0,45 dos participantes de OV, a 0,05 ao grupo controle, modo utilizado para determinar a magnitude das mudanças e variações na força relacionada aos testes de treinamento aeróbio com restrição de fluxo sanguíneo, treinamento de resistência de baixa intensidade com restrição de fluxo sanguíneo e o treinamento resistido de alta intensidade da primeira, segunda e terceira fases. Visto que a diferença ao fim do estudo foi significativa quanto ao grupo sem oclusão vascular (NETO </w:t>
      </w:r>
      <w:r w:rsidRPr="00A00566">
        <w:rPr>
          <w:i/>
          <w:iCs/>
          <w:sz w:val="24"/>
          <w:szCs w:val="24"/>
        </w:rPr>
        <w:t>et al</w:t>
      </w:r>
      <w:r w:rsidRPr="00A00566">
        <w:rPr>
          <w:sz w:val="24"/>
          <w:szCs w:val="24"/>
        </w:rPr>
        <w:t>., 2018; BARBOSA, 2011).</w:t>
      </w:r>
    </w:p>
    <w:p w:rsidR="00A00566" w:rsidRPr="00A00566" w:rsidRDefault="00A00566" w:rsidP="00A00566">
      <w:pPr>
        <w:spacing w:after="0" w:line="360" w:lineRule="auto"/>
        <w:jc w:val="both"/>
        <w:rPr>
          <w:sz w:val="24"/>
          <w:szCs w:val="24"/>
        </w:rPr>
      </w:pPr>
    </w:p>
    <w:p w:rsidR="00A00566" w:rsidRPr="00A00566" w:rsidRDefault="00A00566" w:rsidP="00A00566">
      <w:pPr>
        <w:spacing w:after="0" w:line="360" w:lineRule="auto"/>
        <w:jc w:val="both"/>
        <w:rPr>
          <w:b/>
          <w:bCs/>
          <w:sz w:val="24"/>
          <w:szCs w:val="24"/>
        </w:rPr>
      </w:pPr>
      <w:r w:rsidRPr="00A00566">
        <w:rPr>
          <w:b/>
          <w:bCs/>
          <w:sz w:val="24"/>
          <w:szCs w:val="24"/>
        </w:rPr>
        <w:t>Qualidade de vida (QV)</w:t>
      </w:r>
    </w:p>
    <w:p w:rsidR="00A00566" w:rsidRPr="00A00566" w:rsidRDefault="00A00566" w:rsidP="00A00566">
      <w:pPr>
        <w:spacing w:after="0" w:line="360" w:lineRule="auto"/>
        <w:ind w:firstLine="709"/>
        <w:jc w:val="both"/>
        <w:rPr>
          <w:sz w:val="24"/>
          <w:szCs w:val="24"/>
        </w:rPr>
      </w:pPr>
      <w:r w:rsidRPr="00A00566">
        <w:rPr>
          <w:sz w:val="24"/>
          <w:szCs w:val="24"/>
        </w:rPr>
        <w:t>Dos elementos que determinam a QV, o aumento da força muscular é muito importante, dado que o método de OV foi utilizada para minimizar a velocidade de evolução das patologias</w:t>
      </w:r>
      <w:r w:rsidRPr="00A00566">
        <w:rPr>
          <w:rStyle w:val="Refdecomentrio"/>
          <w:sz w:val="24"/>
          <w:szCs w:val="24"/>
        </w:rPr>
        <w:t xml:space="preserve"> </w:t>
      </w:r>
      <w:r w:rsidRPr="00A00566">
        <w:rPr>
          <w:sz w:val="24"/>
          <w:szCs w:val="24"/>
        </w:rPr>
        <w:t xml:space="preserve">musculoesqueléticas com a AO (HARPER </w:t>
      </w:r>
      <w:r w:rsidRPr="00A00566">
        <w:rPr>
          <w:i/>
          <w:iCs/>
          <w:sz w:val="24"/>
          <w:szCs w:val="24"/>
        </w:rPr>
        <w:t>et al</w:t>
      </w:r>
      <w:r w:rsidRPr="00A00566">
        <w:rPr>
          <w:sz w:val="24"/>
          <w:szCs w:val="24"/>
        </w:rPr>
        <w:t xml:space="preserve">., 2019), osteoporose (NETO </w:t>
      </w:r>
      <w:r w:rsidRPr="00A00566">
        <w:rPr>
          <w:i/>
          <w:iCs/>
          <w:sz w:val="24"/>
          <w:szCs w:val="24"/>
        </w:rPr>
        <w:t>et al</w:t>
      </w:r>
      <w:r w:rsidRPr="00A00566">
        <w:rPr>
          <w:sz w:val="24"/>
          <w:szCs w:val="24"/>
        </w:rPr>
        <w:t xml:space="preserve">., 2018), sarcopenia (LETIERI </w:t>
      </w:r>
      <w:r w:rsidRPr="00A00566">
        <w:rPr>
          <w:i/>
          <w:iCs/>
          <w:sz w:val="24"/>
          <w:szCs w:val="24"/>
        </w:rPr>
        <w:t>et al</w:t>
      </w:r>
      <w:r w:rsidRPr="00A00566">
        <w:rPr>
          <w:sz w:val="24"/>
          <w:szCs w:val="24"/>
        </w:rPr>
        <w:t xml:space="preserve">., 2019) e dor patelofemoral (LADLOW </w:t>
      </w:r>
      <w:r w:rsidRPr="00A00566">
        <w:rPr>
          <w:i/>
          <w:iCs/>
          <w:sz w:val="24"/>
          <w:szCs w:val="24"/>
        </w:rPr>
        <w:t>et al</w:t>
      </w:r>
      <w:r w:rsidRPr="00A00566">
        <w:rPr>
          <w:sz w:val="24"/>
          <w:szCs w:val="24"/>
        </w:rPr>
        <w:t xml:space="preserve">., 2018), contribuindo para melhora clínica dos indivíduos e consequentemente auxiliando nas AVD’s. Assim, condições que estimulam a recuperação das funções musculoesqueléticas e das atividades funcionais, tendem a influenciar na diminuição do gasto energético durante as atividades do dia a dia, proporcionando alivio de tensões, dores e desconfortos (LADLOW </w:t>
      </w:r>
      <w:r w:rsidRPr="00A00566">
        <w:rPr>
          <w:i/>
          <w:iCs/>
          <w:sz w:val="24"/>
          <w:szCs w:val="24"/>
        </w:rPr>
        <w:t>et al</w:t>
      </w:r>
      <w:r w:rsidRPr="00A00566">
        <w:rPr>
          <w:sz w:val="24"/>
          <w:szCs w:val="24"/>
        </w:rPr>
        <w:t>., 2018; DANTAS; SILVA; BORGES, 2016).</w:t>
      </w:r>
    </w:p>
    <w:p w:rsidR="00A00566" w:rsidRPr="00A00566" w:rsidRDefault="00A00566" w:rsidP="00A00566">
      <w:pPr>
        <w:spacing w:after="0" w:line="360" w:lineRule="auto"/>
        <w:ind w:firstLine="709"/>
        <w:jc w:val="both"/>
        <w:rPr>
          <w:b/>
          <w:bCs/>
          <w:szCs w:val="24"/>
        </w:rPr>
      </w:pPr>
    </w:p>
    <w:p w:rsidR="00A00566" w:rsidRPr="00A00566" w:rsidRDefault="00A00566" w:rsidP="00A00566">
      <w:pPr>
        <w:pStyle w:val="Ttulo1"/>
        <w:numPr>
          <w:ilvl w:val="0"/>
          <w:numId w:val="0"/>
        </w:numPr>
        <w:ind w:left="432" w:hanging="432"/>
      </w:pPr>
      <w:bookmarkStart w:id="7" w:name="_Toc57376235"/>
      <w:r w:rsidRPr="00A00566">
        <w:t>CONSIDERAÇÕES FINAIS</w:t>
      </w:r>
      <w:bookmarkEnd w:id="7"/>
      <w:r w:rsidRPr="00A00566">
        <w:t xml:space="preserve"> </w:t>
      </w:r>
    </w:p>
    <w:p w:rsidR="00A00566" w:rsidRPr="00A00566" w:rsidRDefault="00A00566" w:rsidP="00A00566">
      <w:pPr>
        <w:spacing w:after="0" w:line="360" w:lineRule="auto"/>
        <w:ind w:firstLine="709"/>
        <w:jc w:val="both"/>
        <w:rPr>
          <w:sz w:val="24"/>
          <w:szCs w:val="24"/>
        </w:rPr>
      </w:pPr>
      <w:r w:rsidRPr="00A00566">
        <w:rPr>
          <w:sz w:val="24"/>
          <w:szCs w:val="24"/>
        </w:rPr>
        <w:t>Fundamentado nos estudos selecionados, notou-se que o treino de força com a OV, é uma alternativa para o ganho de força e hipertrofia com benefícios na melhora da capacidade funcional. Sendo um método seguro para patologias de origem musculoesqueléticas podendo gerar maior ganho de força muscular com menor carga.</w:t>
      </w:r>
    </w:p>
    <w:p w:rsidR="00A00566" w:rsidRPr="00A00566" w:rsidRDefault="00A00566" w:rsidP="00A00566">
      <w:pPr>
        <w:spacing w:after="0" w:line="360" w:lineRule="auto"/>
        <w:ind w:firstLine="709"/>
        <w:jc w:val="both"/>
        <w:rPr>
          <w:sz w:val="24"/>
          <w:szCs w:val="24"/>
        </w:rPr>
      </w:pPr>
      <w:r w:rsidRPr="00A00566">
        <w:rPr>
          <w:sz w:val="24"/>
          <w:szCs w:val="24"/>
        </w:rPr>
        <w:t xml:space="preserve">Por meio das diferenças entre os participantes – alguns com patologias características da terceira idade (sarcopenia e osteoporose) ou com dor de origem musculoesqueléticas, bem como, a heterogeneidade quanto a pressão, diferentes regiões corporais, tempo de exercícios e número de repetições, provoca a </w:t>
      </w:r>
      <w:r w:rsidRPr="00A00566">
        <w:rPr>
          <w:sz w:val="24"/>
          <w:szCs w:val="24"/>
        </w:rPr>
        <w:lastRenderedPageBreak/>
        <w:t>necessidade da realização de amostras com pessoas sem limitações físicas para a comprovação dos desfechos referentes à força e hipertrofia.</w:t>
      </w:r>
    </w:p>
    <w:p w:rsidR="00A00566" w:rsidRPr="00A00566" w:rsidRDefault="00A00566" w:rsidP="00A00566">
      <w:pPr>
        <w:pStyle w:val="Ttulo1"/>
        <w:numPr>
          <w:ilvl w:val="0"/>
          <w:numId w:val="0"/>
        </w:numPr>
        <w:ind w:left="432" w:hanging="432"/>
      </w:pPr>
      <w:bookmarkStart w:id="8" w:name="_Toc57376236"/>
      <w:r w:rsidRPr="00A00566">
        <w:t>REFERÊNCIAS</w:t>
      </w:r>
      <w:bookmarkEnd w:id="8"/>
    </w:p>
    <w:p w:rsidR="00A00566" w:rsidRPr="00A00566" w:rsidRDefault="00A00566" w:rsidP="00A00566">
      <w:pPr>
        <w:spacing w:after="100" w:afterAutospacing="1" w:line="240" w:lineRule="auto"/>
        <w:rPr>
          <w:sz w:val="24"/>
          <w:szCs w:val="24"/>
          <w:lang w:eastAsia="pt-BR"/>
        </w:rPr>
      </w:pPr>
      <w:r w:rsidRPr="00A00566">
        <w:rPr>
          <w:sz w:val="24"/>
          <w:szCs w:val="24"/>
          <w:lang w:eastAsia="pt-BR"/>
        </w:rPr>
        <w:t xml:space="preserve">BARBOSA, M. M. </w:t>
      </w:r>
      <w:r w:rsidRPr="00A00566">
        <w:rPr>
          <w:b/>
          <w:bCs/>
          <w:sz w:val="24"/>
          <w:szCs w:val="24"/>
          <w:lang w:eastAsia="pt-BR"/>
        </w:rPr>
        <w:t>Aspectos Metabólicos Desencadeadores Da Hipertrofia Muscular: Revisão De Literatura</w:t>
      </w:r>
      <w:r w:rsidRPr="00A00566">
        <w:rPr>
          <w:sz w:val="24"/>
          <w:szCs w:val="24"/>
          <w:lang w:eastAsia="pt-BR"/>
        </w:rPr>
        <w:t xml:space="preserve">. 64f. Monografia (Curso de Educação física). Universidade Federal de Minas Gerais. Belo Horizonte. 2011. </w:t>
      </w:r>
    </w:p>
    <w:p w:rsidR="00A00566" w:rsidRPr="00A00566" w:rsidRDefault="00A00566" w:rsidP="00A00566">
      <w:pPr>
        <w:spacing w:after="100" w:afterAutospacing="1" w:line="240" w:lineRule="auto"/>
        <w:rPr>
          <w:sz w:val="24"/>
          <w:szCs w:val="24"/>
          <w:lang w:eastAsia="pt-BR"/>
        </w:rPr>
      </w:pPr>
      <w:r w:rsidRPr="00A00566">
        <w:rPr>
          <w:sz w:val="24"/>
          <w:szCs w:val="24"/>
          <w:lang w:eastAsia="pt-BR"/>
        </w:rPr>
        <w:t xml:space="preserve">BRUNO, Y. A. </w:t>
      </w:r>
      <w:r w:rsidRPr="00A00566">
        <w:rPr>
          <w:b/>
          <w:bCs/>
          <w:sz w:val="24"/>
          <w:szCs w:val="24"/>
          <w:lang w:eastAsia="pt-BR"/>
        </w:rPr>
        <w:t>Efeitos Do Treinamento de Força com Oclusão de Fluxo Sanguíneo Sobre a Hipertrofia Muscular: Uma Revisão de Literatura</w:t>
      </w:r>
      <w:r w:rsidRPr="00A00566">
        <w:rPr>
          <w:sz w:val="24"/>
          <w:szCs w:val="24"/>
          <w:lang w:eastAsia="pt-BR"/>
        </w:rPr>
        <w:t xml:space="preserve">. 26f. Monografia (Graduação de Educação Física). Universidade do Sul de Santa Catarina, Palhoça-SC, 2016. </w:t>
      </w:r>
    </w:p>
    <w:p w:rsidR="00A00566" w:rsidRPr="00A00566" w:rsidRDefault="00A00566" w:rsidP="00A00566">
      <w:pPr>
        <w:spacing w:after="100" w:afterAutospacing="1" w:line="240" w:lineRule="auto"/>
        <w:rPr>
          <w:sz w:val="24"/>
          <w:szCs w:val="24"/>
          <w:lang w:val="en-US"/>
        </w:rPr>
      </w:pPr>
      <w:r w:rsidRPr="00A00566">
        <w:rPr>
          <w:sz w:val="24"/>
          <w:szCs w:val="24"/>
        </w:rPr>
        <w:t xml:space="preserve">BUENO, J. C. A. </w:t>
      </w:r>
      <w:r w:rsidRPr="00A00566">
        <w:rPr>
          <w:b/>
          <w:bCs/>
          <w:sz w:val="24"/>
          <w:szCs w:val="24"/>
        </w:rPr>
        <w:t>Restrição vascular do fluxo sanguíneo nos diferentes métodos de treinamento: revisão de literatura</w:t>
      </w:r>
      <w:r w:rsidRPr="00A00566">
        <w:rPr>
          <w:sz w:val="24"/>
          <w:szCs w:val="24"/>
        </w:rPr>
        <w:t xml:space="preserve">. 51f. Monografia [especialização] - Setor de Ciências Biológicas, Universidade Federal do Paraná. </w:t>
      </w:r>
      <w:r w:rsidRPr="00A00566">
        <w:rPr>
          <w:sz w:val="24"/>
          <w:szCs w:val="24"/>
          <w:lang w:val="en-US"/>
        </w:rPr>
        <w:t xml:space="preserve">Curitiba, 2013. </w:t>
      </w:r>
    </w:p>
    <w:p w:rsidR="00A00566" w:rsidRPr="00985D5E" w:rsidRDefault="00A00566" w:rsidP="00A00566">
      <w:pPr>
        <w:autoSpaceDE w:val="0"/>
        <w:spacing w:after="100" w:afterAutospacing="1" w:line="240" w:lineRule="auto"/>
        <w:rPr>
          <w:sz w:val="24"/>
          <w:szCs w:val="24"/>
          <w:lang w:val="en-US"/>
        </w:rPr>
      </w:pPr>
      <w:r w:rsidRPr="00A00566">
        <w:rPr>
          <w:sz w:val="24"/>
          <w:szCs w:val="24"/>
          <w:lang w:val="en-US"/>
        </w:rPr>
        <w:t xml:space="preserve">COOK, S. B.; LAROCHE, D. P.; VILLA, M. R.; BARILE, H.; MANINI, T. M. Blood Flow Restricted Resistance Training in Older Adults at Risk of Mobility Limitations. </w:t>
      </w:r>
      <w:r w:rsidRPr="00985D5E">
        <w:rPr>
          <w:b/>
          <w:bCs/>
          <w:sz w:val="24"/>
          <w:szCs w:val="24"/>
          <w:lang w:val="en-US"/>
        </w:rPr>
        <w:t>Exp Geronto</w:t>
      </w:r>
      <w:r w:rsidRPr="00985D5E">
        <w:rPr>
          <w:sz w:val="24"/>
          <w:szCs w:val="24"/>
          <w:lang w:val="en-US"/>
        </w:rPr>
        <w:t>. 2017; 1:1-20.</w:t>
      </w:r>
    </w:p>
    <w:p w:rsidR="00A00566" w:rsidRPr="00A00566" w:rsidRDefault="00A00566" w:rsidP="00A00566">
      <w:pPr>
        <w:spacing w:after="100" w:afterAutospacing="1" w:line="240" w:lineRule="auto"/>
        <w:rPr>
          <w:sz w:val="24"/>
          <w:szCs w:val="24"/>
          <w:lang w:eastAsia="pt-BR"/>
        </w:rPr>
      </w:pPr>
      <w:r w:rsidRPr="00A00566">
        <w:rPr>
          <w:sz w:val="24"/>
          <w:szCs w:val="24"/>
          <w:lang w:val="en-US" w:eastAsia="pt-BR"/>
        </w:rPr>
        <w:t xml:space="preserve">COSTA, G. P. N.; MOREIRA, V. P.; REIS, A. C.; LEITE, S. N.; LODOVICHI, S. S. The effects of partial vascular occlusion on gaining muscle strength. </w:t>
      </w:r>
      <w:r w:rsidRPr="00A00566">
        <w:rPr>
          <w:b/>
          <w:bCs/>
          <w:sz w:val="24"/>
          <w:szCs w:val="24"/>
          <w:lang w:eastAsia="pt-BR"/>
        </w:rPr>
        <w:t>Acta Fisiatr</w:t>
      </w:r>
      <w:r w:rsidRPr="00A00566">
        <w:rPr>
          <w:sz w:val="24"/>
          <w:szCs w:val="24"/>
          <w:lang w:eastAsia="pt-BR"/>
        </w:rPr>
        <w:t>., v. 2012;19 (3):192-7.</w:t>
      </w:r>
    </w:p>
    <w:p w:rsidR="00A00566" w:rsidRPr="00A00566" w:rsidRDefault="00A00566" w:rsidP="00A00566">
      <w:pPr>
        <w:spacing w:after="100" w:afterAutospacing="1" w:line="240" w:lineRule="auto"/>
        <w:rPr>
          <w:sz w:val="24"/>
          <w:szCs w:val="24"/>
          <w:lang w:eastAsia="pt-BR"/>
        </w:rPr>
      </w:pPr>
      <w:r w:rsidRPr="00A00566">
        <w:rPr>
          <w:sz w:val="24"/>
          <w:szCs w:val="24"/>
          <w:lang w:eastAsia="pt-BR"/>
        </w:rPr>
        <w:t xml:space="preserve">DANTAS, G.; SILVA, R.; BORGES, K. Prescrição de exercícios físicos para o tratamento da condromalácia patelar. </w:t>
      </w:r>
      <w:r w:rsidRPr="00A00566">
        <w:rPr>
          <w:b/>
          <w:bCs/>
          <w:sz w:val="24"/>
          <w:szCs w:val="24"/>
          <w:lang w:eastAsia="pt-BR"/>
        </w:rPr>
        <w:t>RENEFARA.</w:t>
      </w:r>
      <w:r w:rsidRPr="00A00566">
        <w:rPr>
          <w:sz w:val="24"/>
          <w:szCs w:val="24"/>
          <w:lang w:eastAsia="pt-BR"/>
        </w:rPr>
        <w:t xml:space="preserve"> Goiânia-GO. 2016;9(1):286-304.</w:t>
      </w:r>
    </w:p>
    <w:p w:rsidR="00A00566" w:rsidRPr="00A00566" w:rsidRDefault="00A00566" w:rsidP="00A00566">
      <w:pPr>
        <w:autoSpaceDE w:val="0"/>
        <w:spacing w:after="100" w:afterAutospacing="1" w:line="240" w:lineRule="auto"/>
        <w:rPr>
          <w:sz w:val="24"/>
          <w:szCs w:val="24"/>
        </w:rPr>
      </w:pPr>
      <w:r w:rsidRPr="00A00566">
        <w:rPr>
          <w:sz w:val="24"/>
          <w:szCs w:val="24"/>
        </w:rPr>
        <w:t xml:space="preserve">DIRETRIZ PRISMA. </w:t>
      </w:r>
      <w:r w:rsidRPr="00A00566">
        <w:rPr>
          <w:b/>
          <w:bCs/>
          <w:sz w:val="24"/>
          <w:szCs w:val="24"/>
        </w:rPr>
        <w:t>Protocolo</w:t>
      </w:r>
      <w:r w:rsidRPr="00A00566">
        <w:rPr>
          <w:sz w:val="24"/>
          <w:szCs w:val="24"/>
        </w:rPr>
        <w:t xml:space="preserve"> </w:t>
      </w:r>
      <w:r w:rsidRPr="00A00566">
        <w:rPr>
          <w:b/>
          <w:bCs/>
          <w:sz w:val="24"/>
          <w:szCs w:val="24"/>
        </w:rPr>
        <w:t>Diretriz Prisma</w:t>
      </w:r>
      <w:r w:rsidRPr="00A00566">
        <w:rPr>
          <w:sz w:val="24"/>
          <w:szCs w:val="24"/>
        </w:rPr>
        <w:t>. 2009. [acesso em 16 abr 2009]; Disponível em: http://www.prisma-statement.org/Protocols/&gt;.</w:t>
      </w:r>
    </w:p>
    <w:p w:rsidR="00A00566" w:rsidRPr="00A00566" w:rsidRDefault="00A00566" w:rsidP="00A00566">
      <w:pPr>
        <w:autoSpaceDE w:val="0"/>
        <w:spacing w:after="100" w:afterAutospacing="1" w:line="240" w:lineRule="auto"/>
        <w:rPr>
          <w:sz w:val="24"/>
          <w:szCs w:val="24"/>
        </w:rPr>
      </w:pPr>
      <w:r w:rsidRPr="00A00566">
        <w:rPr>
          <w:sz w:val="24"/>
          <w:szCs w:val="24"/>
        </w:rPr>
        <w:t xml:space="preserve">FERRAZ, R. B. A. S. </w:t>
      </w:r>
      <w:r w:rsidRPr="00A00566">
        <w:rPr>
          <w:b/>
          <w:bCs/>
          <w:sz w:val="24"/>
          <w:szCs w:val="24"/>
        </w:rPr>
        <w:t>Efeitos do Treinamento de Força Associado à Oclusão Vascular na Dor, Força, Hipertrofia, Funcionalidade e Qualidade de Vida em Pacientes com Osteoartrose de Joelho.</w:t>
      </w:r>
      <w:r w:rsidRPr="00A00566">
        <w:rPr>
          <w:sz w:val="24"/>
          <w:szCs w:val="24"/>
        </w:rPr>
        <w:t xml:space="preserve"> 76f. Dissertação (Mestre em Ciências). Universidade de São Paulo. São Paulo-SP, 2014. [acessado 25 set. 2020]. Disponível em &lt; https://www.teses.usp.br/teses/disponiveis/39/39132/tde-07012015-111600/publico/Rodrigo_Branco_Corrigida.pdf &gt;.</w:t>
      </w:r>
    </w:p>
    <w:p w:rsidR="00A00566" w:rsidRPr="00A00566" w:rsidRDefault="00A00566" w:rsidP="00A00566">
      <w:pPr>
        <w:autoSpaceDE w:val="0"/>
        <w:spacing w:after="100" w:afterAutospacing="1" w:line="240" w:lineRule="auto"/>
        <w:rPr>
          <w:sz w:val="24"/>
          <w:szCs w:val="24"/>
        </w:rPr>
      </w:pPr>
      <w:r w:rsidRPr="00A00566">
        <w:rPr>
          <w:sz w:val="24"/>
          <w:szCs w:val="24"/>
          <w:lang w:val="en-US"/>
        </w:rPr>
        <w:t xml:space="preserve">HARPER, S. A.; ROBERTS, L. M.; LAYNE, A. S.; JAEGER, B. C.; GARDNER, A. K </w:t>
      </w:r>
      <w:r w:rsidRPr="00A00566">
        <w:rPr>
          <w:i/>
          <w:iCs/>
          <w:sz w:val="24"/>
          <w:szCs w:val="24"/>
          <w:lang w:val="en-US"/>
        </w:rPr>
        <w:t>et al</w:t>
      </w:r>
      <w:r w:rsidRPr="00A00566">
        <w:rPr>
          <w:sz w:val="24"/>
          <w:szCs w:val="24"/>
          <w:lang w:val="en-US"/>
        </w:rPr>
        <w:t xml:space="preserve">. Blood-Flow Restriction Resistance Exercise for Older Adults with Knee Osteoarthritis: A Pilot Randomized. </w:t>
      </w:r>
      <w:r w:rsidRPr="00A00566">
        <w:rPr>
          <w:b/>
          <w:bCs/>
          <w:sz w:val="24"/>
          <w:szCs w:val="24"/>
        </w:rPr>
        <w:t>J. Clin. Med</w:t>
      </w:r>
      <w:r w:rsidRPr="00A00566">
        <w:rPr>
          <w:sz w:val="24"/>
          <w:szCs w:val="24"/>
        </w:rPr>
        <w:t>. 2019;8(265):1-13.</w:t>
      </w:r>
    </w:p>
    <w:p w:rsidR="00A00566" w:rsidRPr="00A00566" w:rsidRDefault="00A00566" w:rsidP="00A00566">
      <w:pPr>
        <w:spacing w:after="100" w:afterAutospacing="1" w:line="240" w:lineRule="auto"/>
        <w:rPr>
          <w:sz w:val="24"/>
          <w:szCs w:val="24"/>
          <w:lang w:val="en-US"/>
        </w:rPr>
      </w:pPr>
      <w:r w:rsidRPr="00A00566">
        <w:rPr>
          <w:sz w:val="24"/>
          <w:szCs w:val="24"/>
        </w:rPr>
        <w:t xml:space="preserve">IDE, B. N.; CARVALHO, O. S.; LOPES, C. R.; IDE, B. N.; CARVALHO, O. S.; LOPES. C. R.; SARRAIPA, M. F.; DECHECHI, C. J.; LAZARIM, F. L.; BRENZIKOFER, R.; MACEDO, D. V. Treinamento de força versus treinamento de endurance.  </w:t>
      </w:r>
      <w:r w:rsidRPr="00985D5E">
        <w:rPr>
          <w:sz w:val="24"/>
          <w:szCs w:val="24"/>
          <w:lang w:val="en-US"/>
        </w:rPr>
        <w:t xml:space="preserve">Existe Compatibilidade? </w:t>
      </w:r>
      <w:r w:rsidRPr="00985D5E">
        <w:rPr>
          <w:b/>
          <w:bCs/>
          <w:sz w:val="24"/>
          <w:szCs w:val="24"/>
          <w:lang w:val="en-US"/>
        </w:rPr>
        <w:t>RBPFEX.</w:t>
      </w:r>
      <w:r w:rsidRPr="00985D5E">
        <w:rPr>
          <w:sz w:val="24"/>
          <w:szCs w:val="24"/>
          <w:lang w:val="en-US"/>
        </w:rPr>
        <w:t xml:space="preserve"> </w:t>
      </w:r>
      <w:r w:rsidRPr="00A00566">
        <w:rPr>
          <w:sz w:val="24"/>
          <w:szCs w:val="24"/>
          <w:lang w:val="en-US"/>
        </w:rPr>
        <w:t>2010;4(21):263-269.</w:t>
      </w:r>
    </w:p>
    <w:p w:rsidR="00A00566" w:rsidRPr="00A00566" w:rsidRDefault="00A00566" w:rsidP="00A00566">
      <w:pPr>
        <w:autoSpaceDE w:val="0"/>
        <w:spacing w:after="100" w:afterAutospacing="1" w:line="240" w:lineRule="auto"/>
        <w:rPr>
          <w:sz w:val="24"/>
          <w:szCs w:val="24"/>
          <w:lang w:val="en-US"/>
        </w:rPr>
      </w:pPr>
      <w:r w:rsidRPr="00A00566">
        <w:rPr>
          <w:sz w:val="24"/>
          <w:szCs w:val="24"/>
          <w:lang w:val="en-US"/>
        </w:rPr>
        <w:lastRenderedPageBreak/>
        <w:t xml:space="preserve">LADLOW, P.; COPPACK, R. J.; DATTA, S. D.; CONWAY, D. </w:t>
      </w:r>
      <w:r w:rsidRPr="00A00566">
        <w:rPr>
          <w:i/>
          <w:iCs/>
          <w:sz w:val="24"/>
          <w:szCs w:val="24"/>
          <w:lang w:val="en-US"/>
        </w:rPr>
        <w:t>et al</w:t>
      </w:r>
      <w:r w:rsidRPr="00A00566">
        <w:rPr>
          <w:sz w:val="24"/>
          <w:szCs w:val="24"/>
          <w:lang w:val="en-US"/>
        </w:rPr>
        <w:t xml:space="preserve">. Low-Load Resistance Training With Blood Flow Restriction Improves Clinical Outcomes in Musculoskeletal Rehabilitation: A Single-Blind Randomized Controlled Trial. </w:t>
      </w:r>
      <w:r w:rsidRPr="00A00566">
        <w:rPr>
          <w:b/>
          <w:bCs/>
          <w:sz w:val="24"/>
          <w:szCs w:val="24"/>
          <w:lang w:val="en-US"/>
        </w:rPr>
        <w:t>Frontiers in Physiology</w:t>
      </w:r>
      <w:r w:rsidRPr="00A00566">
        <w:rPr>
          <w:sz w:val="24"/>
          <w:szCs w:val="24"/>
          <w:lang w:val="en-US"/>
        </w:rPr>
        <w:t>. 2018;9(1):1-14.</w:t>
      </w:r>
    </w:p>
    <w:p w:rsidR="00A00566" w:rsidRPr="00A00566" w:rsidRDefault="00A00566" w:rsidP="00A00566">
      <w:pPr>
        <w:autoSpaceDE w:val="0"/>
        <w:spacing w:after="100" w:afterAutospacing="1" w:line="240" w:lineRule="auto"/>
        <w:rPr>
          <w:sz w:val="24"/>
          <w:szCs w:val="24"/>
        </w:rPr>
      </w:pPr>
      <w:r w:rsidRPr="00A00566">
        <w:rPr>
          <w:sz w:val="24"/>
          <w:szCs w:val="24"/>
          <w:lang w:val="en-US"/>
        </w:rPr>
        <w:t xml:space="preserve">LETIERI, R. V.; FURTADO, G. E.; BARROS, P. M. N.; FARIAS, A. M. J.; ANTUNEZ, F. B.; GOMES, B. B.; TEIXEIRA, A. M. M. B. Effect of 16-Week Blood Flow Restriction Exercise on Functional Fitness in Sarcopenic Women: A Randomized Controlled Trial. </w:t>
      </w:r>
      <w:r w:rsidRPr="00A00566">
        <w:rPr>
          <w:b/>
          <w:bCs/>
          <w:sz w:val="24"/>
          <w:szCs w:val="24"/>
        </w:rPr>
        <w:t>Int. J. Morphol</w:t>
      </w:r>
      <w:r w:rsidRPr="00A00566">
        <w:rPr>
          <w:sz w:val="24"/>
          <w:szCs w:val="24"/>
        </w:rPr>
        <w:t>., 2019;37(1):59-64.</w:t>
      </w:r>
    </w:p>
    <w:p w:rsidR="00A00566" w:rsidRPr="00A00566" w:rsidRDefault="00A00566" w:rsidP="00A00566">
      <w:pPr>
        <w:autoSpaceDE w:val="0"/>
        <w:spacing w:after="100" w:afterAutospacing="1" w:line="240" w:lineRule="auto"/>
        <w:rPr>
          <w:sz w:val="24"/>
          <w:szCs w:val="24"/>
        </w:rPr>
      </w:pPr>
      <w:r w:rsidRPr="00A00566">
        <w:rPr>
          <w:sz w:val="24"/>
          <w:szCs w:val="24"/>
        </w:rPr>
        <w:t xml:space="preserve">LETIERI, R. V.; OLIVEIRA, M. B.; HOLANDA, F. J.; JÚNIOR, A. A. J. </w:t>
      </w:r>
      <w:r w:rsidRPr="00A00566">
        <w:rPr>
          <w:i/>
          <w:iCs/>
          <w:sz w:val="24"/>
          <w:szCs w:val="24"/>
        </w:rPr>
        <w:t>et al</w:t>
      </w:r>
      <w:r w:rsidRPr="00A00566">
        <w:rPr>
          <w:sz w:val="24"/>
          <w:szCs w:val="24"/>
        </w:rPr>
        <w:t xml:space="preserve">. Respostas agudas do lactato sanguíneo ao exercício de força com oclusão vascular periférica em jovens adultos. </w:t>
      </w:r>
      <w:r w:rsidRPr="00A00566">
        <w:rPr>
          <w:b/>
          <w:bCs/>
          <w:sz w:val="24"/>
          <w:szCs w:val="24"/>
        </w:rPr>
        <w:t>Motricidade,</w:t>
      </w:r>
      <w:r w:rsidRPr="00A00566">
        <w:rPr>
          <w:sz w:val="24"/>
          <w:szCs w:val="24"/>
        </w:rPr>
        <w:t xml:space="preserve"> 2016;12 (sup1):107-115.</w:t>
      </w:r>
    </w:p>
    <w:p w:rsidR="00A00566" w:rsidRPr="00A00566" w:rsidRDefault="00A00566" w:rsidP="00A00566">
      <w:pPr>
        <w:spacing w:after="100" w:afterAutospacing="1" w:line="240" w:lineRule="auto"/>
        <w:rPr>
          <w:sz w:val="24"/>
          <w:szCs w:val="24"/>
          <w:lang w:val="en-US" w:eastAsia="pt-BR"/>
        </w:rPr>
      </w:pPr>
      <w:r w:rsidRPr="00A00566">
        <w:rPr>
          <w:sz w:val="24"/>
          <w:szCs w:val="24"/>
          <w:lang w:eastAsia="pt-BR"/>
        </w:rPr>
        <w:t xml:space="preserve">LETIERI, R. V. </w:t>
      </w:r>
      <w:r w:rsidRPr="00A00566">
        <w:rPr>
          <w:b/>
          <w:bCs/>
          <w:sz w:val="24"/>
          <w:szCs w:val="24"/>
          <w:lang w:eastAsia="pt-BR"/>
        </w:rPr>
        <w:t>Efeito agudo do treino de força com oclusão vascular periférica no parâmetro sanguíneo relacionado ao dano muscular.</w:t>
      </w:r>
      <w:r w:rsidRPr="00A00566">
        <w:rPr>
          <w:sz w:val="24"/>
          <w:szCs w:val="24"/>
        </w:rPr>
        <w:t xml:space="preserve"> </w:t>
      </w:r>
      <w:r w:rsidRPr="00A00566">
        <w:rPr>
          <w:sz w:val="24"/>
          <w:szCs w:val="24"/>
          <w:lang w:eastAsia="pt-BR"/>
        </w:rPr>
        <w:t xml:space="preserve">Universidade de Coimbra (Dissertação de mestrado) Coimbra; 2012. 51p. [acessado 20 set. 2020]. </w:t>
      </w:r>
      <w:r w:rsidRPr="00A00566">
        <w:rPr>
          <w:sz w:val="24"/>
          <w:szCs w:val="24"/>
          <w:lang w:val="en-US" w:eastAsia="pt-BR"/>
        </w:rPr>
        <w:t>Disponível em &lt; http://hdl.handle.net/10316/21331 &gt;.</w:t>
      </w:r>
    </w:p>
    <w:p w:rsidR="00A00566" w:rsidRPr="00A00566" w:rsidRDefault="00A00566" w:rsidP="00A00566">
      <w:pPr>
        <w:spacing w:after="100" w:afterAutospacing="1" w:line="240" w:lineRule="auto"/>
        <w:rPr>
          <w:sz w:val="24"/>
          <w:szCs w:val="24"/>
        </w:rPr>
      </w:pPr>
      <w:r w:rsidRPr="00A00566">
        <w:rPr>
          <w:sz w:val="24"/>
          <w:szCs w:val="24"/>
          <w:lang w:val="en-US"/>
        </w:rPr>
        <w:t>LORENNEKE, J. P.; ABE, T.; WILSON, J. M.; UGRINOWITSCH, C.; BEMBEN, M. G. Blood Flow Restriction: How Does It Work</w:t>
      </w:r>
      <w:r w:rsidRPr="00A00566">
        <w:rPr>
          <w:b/>
          <w:bCs/>
          <w:sz w:val="24"/>
          <w:szCs w:val="24"/>
          <w:lang w:val="en-US"/>
        </w:rPr>
        <w:t xml:space="preserve">?.  </w:t>
      </w:r>
      <w:r w:rsidRPr="00A00566">
        <w:rPr>
          <w:b/>
          <w:bCs/>
          <w:sz w:val="24"/>
          <w:szCs w:val="24"/>
        </w:rPr>
        <w:t>Frontiers in Physiology</w:t>
      </w:r>
      <w:r w:rsidRPr="00A00566">
        <w:rPr>
          <w:sz w:val="24"/>
          <w:szCs w:val="24"/>
        </w:rPr>
        <w:t>.  USA. 2012;3(392):1-2.</w:t>
      </w:r>
    </w:p>
    <w:p w:rsidR="00A00566" w:rsidRPr="00A00566" w:rsidRDefault="00A00566" w:rsidP="00A00566">
      <w:pPr>
        <w:spacing w:after="100" w:afterAutospacing="1" w:line="240" w:lineRule="auto"/>
        <w:rPr>
          <w:sz w:val="24"/>
          <w:szCs w:val="24"/>
        </w:rPr>
      </w:pPr>
      <w:r w:rsidRPr="00A00566">
        <w:rPr>
          <w:sz w:val="24"/>
          <w:szCs w:val="24"/>
        </w:rPr>
        <w:t xml:space="preserve">MEDEIROS, F. R. C. P. </w:t>
      </w:r>
      <w:r w:rsidRPr="00A00566">
        <w:rPr>
          <w:b/>
          <w:bCs/>
          <w:sz w:val="24"/>
          <w:szCs w:val="24"/>
        </w:rPr>
        <w:t>Atividades físicas e benefícios para condromalácia patelar: Relato de experiência.</w:t>
      </w:r>
      <w:r w:rsidRPr="00A00566">
        <w:rPr>
          <w:sz w:val="24"/>
          <w:szCs w:val="24"/>
        </w:rPr>
        <w:t xml:space="preserve"> 19f. 2019. (Trabalho de Conclusão de Curso) - Universidade Estadual da Paraíba, Campina Grande, 2019. [acessado 25 ago. 2020]. Disponível em &lt; http://dspace.bc.uepb.edu.br/jspui/bitstream/123456789/20738/1/PDF%20-%20Fl%C3%A1via%20Rayanne%20Costa%20Pereira%20de%20Medeiros.pdf &gt;.</w:t>
      </w:r>
    </w:p>
    <w:p w:rsidR="00A00566" w:rsidRPr="00A00566" w:rsidRDefault="00A00566" w:rsidP="00A00566">
      <w:pPr>
        <w:spacing w:after="100" w:afterAutospacing="1" w:line="240" w:lineRule="auto"/>
        <w:rPr>
          <w:sz w:val="24"/>
          <w:szCs w:val="24"/>
          <w:lang w:eastAsia="pt-BR"/>
        </w:rPr>
      </w:pPr>
      <w:r w:rsidRPr="00A00566">
        <w:rPr>
          <w:sz w:val="24"/>
          <w:szCs w:val="24"/>
          <w:lang w:eastAsia="pt-BR"/>
        </w:rPr>
        <w:t xml:space="preserve">MEDRAN, O. C. I.; HERNÁNDEZ, S. B.; PÉREZ, M. R.; TEIXEIRA, C. V. S. O Edema Muscular Induzido Pelo Treinamento Com Oclusão Vascular Parcial É Dependente Da Intensidade? Um Estudo Piloto. </w:t>
      </w:r>
      <w:r w:rsidRPr="00A00566">
        <w:rPr>
          <w:b/>
          <w:bCs/>
          <w:sz w:val="24"/>
          <w:szCs w:val="24"/>
          <w:lang w:eastAsia="pt-BR"/>
        </w:rPr>
        <w:t>Rev. Bras. Presc. e Fisiol. do Exer.</w:t>
      </w:r>
      <w:r w:rsidRPr="00A00566">
        <w:rPr>
          <w:sz w:val="24"/>
          <w:szCs w:val="24"/>
          <w:lang w:eastAsia="pt-BR"/>
        </w:rPr>
        <w:t xml:space="preserve"> São Paulo. 2015;9(53):309-14.</w:t>
      </w:r>
    </w:p>
    <w:p w:rsidR="00A00566" w:rsidRPr="00A00566" w:rsidRDefault="00A00566" w:rsidP="00A00566">
      <w:pPr>
        <w:autoSpaceDE w:val="0"/>
        <w:spacing w:after="100" w:afterAutospacing="1" w:line="240" w:lineRule="auto"/>
        <w:rPr>
          <w:sz w:val="24"/>
          <w:szCs w:val="24"/>
        </w:rPr>
      </w:pPr>
      <w:r w:rsidRPr="00985D5E">
        <w:rPr>
          <w:sz w:val="24"/>
          <w:szCs w:val="24"/>
        </w:rPr>
        <w:t xml:space="preserve">MEISTER, C. B.; KUTIANSKI, F. A. T.; CARTENS, L. C.; ANDRADE, S. L. F. </w:t>
      </w:r>
      <w:r w:rsidRPr="00985D5E">
        <w:rPr>
          <w:i/>
          <w:iCs/>
          <w:sz w:val="24"/>
          <w:szCs w:val="24"/>
        </w:rPr>
        <w:t>et al</w:t>
      </w:r>
      <w:r w:rsidRPr="00985D5E">
        <w:rPr>
          <w:sz w:val="24"/>
          <w:szCs w:val="24"/>
        </w:rPr>
        <w:t xml:space="preserve">. </w:t>
      </w:r>
      <w:r w:rsidRPr="00A00566">
        <w:rPr>
          <w:sz w:val="24"/>
          <w:szCs w:val="24"/>
          <w:lang w:val="en-US"/>
        </w:rPr>
        <w:t xml:space="preserve">Effects of two programs of meabolic resistance training on strength and hypertrophy. </w:t>
      </w:r>
      <w:r w:rsidRPr="00A00566">
        <w:rPr>
          <w:b/>
          <w:bCs/>
          <w:sz w:val="24"/>
          <w:szCs w:val="24"/>
        </w:rPr>
        <w:t>Fisioter. Mov.,</w:t>
      </w:r>
      <w:r w:rsidRPr="00A00566">
        <w:rPr>
          <w:sz w:val="24"/>
          <w:szCs w:val="24"/>
        </w:rPr>
        <w:t xml:space="preserve"> 2016;29(1):147-55.</w:t>
      </w:r>
    </w:p>
    <w:p w:rsidR="00A00566" w:rsidRPr="00A00566" w:rsidRDefault="00A00566" w:rsidP="00A00566">
      <w:pPr>
        <w:pStyle w:val="Standard"/>
        <w:spacing w:after="100" w:afterAutospacing="1" w:line="240" w:lineRule="auto"/>
        <w:rPr>
          <w:sz w:val="24"/>
          <w:szCs w:val="24"/>
        </w:rPr>
      </w:pPr>
      <w:r w:rsidRPr="00A00566">
        <w:rPr>
          <w:sz w:val="24"/>
          <w:szCs w:val="24"/>
        </w:rPr>
        <w:t xml:space="preserve">NAKAJIMA, T.; KURANO, M.; IIDA, H.; TAKANO, H.; OONUMA, H.; MORITA, T.; MEGURO, K.; SATO, Y.; NAGATA, T. KATTSU Training Group. </w:t>
      </w:r>
      <w:r w:rsidRPr="00A00566">
        <w:rPr>
          <w:sz w:val="24"/>
          <w:szCs w:val="24"/>
          <w:lang w:val="en-US"/>
        </w:rPr>
        <w:t xml:space="preserve">Use and safety of KAATSU training: results of a national survey. </w:t>
      </w:r>
      <w:r w:rsidRPr="00A00566">
        <w:rPr>
          <w:b/>
          <w:bCs/>
          <w:sz w:val="24"/>
          <w:szCs w:val="24"/>
        </w:rPr>
        <w:t>International Journal of KAATSU Training Research</w:t>
      </w:r>
      <w:r w:rsidRPr="00A00566">
        <w:rPr>
          <w:sz w:val="24"/>
          <w:szCs w:val="24"/>
        </w:rPr>
        <w:t>. 2006;2(1):5-13.</w:t>
      </w:r>
    </w:p>
    <w:p w:rsidR="00A00566" w:rsidRPr="00985D5E" w:rsidRDefault="00A00566" w:rsidP="00A00566">
      <w:pPr>
        <w:autoSpaceDE w:val="0"/>
        <w:spacing w:after="100" w:afterAutospacing="1" w:line="240" w:lineRule="auto"/>
        <w:rPr>
          <w:sz w:val="24"/>
          <w:szCs w:val="24"/>
          <w:lang w:val="en-US"/>
        </w:rPr>
      </w:pPr>
      <w:r w:rsidRPr="00A00566">
        <w:rPr>
          <w:sz w:val="24"/>
          <w:szCs w:val="24"/>
        </w:rPr>
        <w:t xml:space="preserve">NASCIMENTO, D. C. </w:t>
      </w:r>
      <w:r w:rsidRPr="00A00566">
        <w:rPr>
          <w:b/>
          <w:bCs/>
          <w:sz w:val="24"/>
          <w:szCs w:val="24"/>
        </w:rPr>
        <w:t>Exercício físico com oclusão vascular: métodos para a prescrição segura na prática clínica</w:t>
      </w:r>
      <w:r w:rsidRPr="00A00566">
        <w:rPr>
          <w:sz w:val="24"/>
          <w:szCs w:val="24"/>
        </w:rPr>
        <w:t xml:space="preserve">. </w:t>
      </w:r>
      <w:r w:rsidRPr="00985D5E">
        <w:rPr>
          <w:sz w:val="24"/>
          <w:szCs w:val="24"/>
          <w:lang w:val="en-US"/>
        </w:rPr>
        <w:t>São Paulo; Blucher, 2018.</w:t>
      </w:r>
    </w:p>
    <w:p w:rsidR="00A00566" w:rsidRPr="00A00566" w:rsidRDefault="00A00566" w:rsidP="00A00566">
      <w:pPr>
        <w:autoSpaceDE w:val="0"/>
        <w:spacing w:after="100" w:afterAutospacing="1" w:line="240" w:lineRule="auto"/>
        <w:rPr>
          <w:sz w:val="24"/>
          <w:szCs w:val="24"/>
        </w:rPr>
      </w:pPr>
      <w:r w:rsidRPr="00A00566">
        <w:rPr>
          <w:sz w:val="24"/>
          <w:szCs w:val="24"/>
          <w:lang w:val="en-US"/>
        </w:rPr>
        <w:lastRenderedPageBreak/>
        <w:t xml:space="preserve">NETO, E. A. P.; BITTAR, S. T.; SILVA, J. C. G.; PFEIFFER, P. A. S,; SANTOS, H. H.; SOUSA, M. S. C. Walking with blood flow restriction improves the dynamic strength of women with osteoporosis. </w:t>
      </w:r>
      <w:r w:rsidRPr="00A00566">
        <w:rPr>
          <w:b/>
          <w:bCs/>
          <w:sz w:val="24"/>
          <w:szCs w:val="24"/>
        </w:rPr>
        <w:t>Rev Bras Med Esporte</w:t>
      </w:r>
      <w:r w:rsidRPr="00A00566">
        <w:rPr>
          <w:sz w:val="24"/>
          <w:szCs w:val="24"/>
        </w:rPr>
        <w:t>, 2018;24(2):135-9.</w:t>
      </w:r>
    </w:p>
    <w:p w:rsidR="00A00566" w:rsidRPr="00A00566" w:rsidRDefault="00A00566" w:rsidP="00A00566">
      <w:pPr>
        <w:spacing w:after="100" w:afterAutospacing="1" w:line="240" w:lineRule="auto"/>
        <w:rPr>
          <w:sz w:val="24"/>
          <w:szCs w:val="24"/>
        </w:rPr>
      </w:pPr>
      <w:r w:rsidRPr="00A00566">
        <w:rPr>
          <w:sz w:val="24"/>
          <w:szCs w:val="24"/>
        </w:rPr>
        <w:t xml:space="preserve">OLIVEIRA, L. C. Avaliação, proposta de tratamento e intervenção fisioterapêutica em um paciente com aderência cicatricial no joelho. </w:t>
      </w:r>
      <w:r w:rsidRPr="00A00566">
        <w:rPr>
          <w:b/>
          <w:bCs/>
          <w:sz w:val="24"/>
          <w:szCs w:val="24"/>
        </w:rPr>
        <w:t>Fisioter. Bras</w:t>
      </w:r>
      <w:r w:rsidRPr="00A00566">
        <w:rPr>
          <w:sz w:val="24"/>
          <w:szCs w:val="24"/>
        </w:rPr>
        <w:t>. 2011;12(2):121-6.</w:t>
      </w:r>
    </w:p>
    <w:p w:rsidR="00A00566" w:rsidRPr="00A00566" w:rsidRDefault="00A00566" w:rsidP="00A00566">
      <w:pPr>
        <w:spacing w:after="100" w:afterAutospacing="1" w:line="240" w:lineRule="auto"/>
        <w:rPr>
          <w:sz w:val="24"/>
          <w:szCs w:val="24"/>
          <w:lang w:val="en-US"/>
        </w:rPr>
      </w:pPr>
      <w:r w:rsidRPr="00A00566">
        <w:rPr>
          <w:sz w:val="24"/>
          <w:szCs w:val="24"/>
        </w:rPr>
        <w:t xml:space="preserve">POMPEO, K. D.; MELLO, M. O.; VAZ, M. A. Inibição muscular dos extensores do joelho em sujeitos acometidos por condromalácia patelar e osteoartrite do joelho – um estudo de revisão sistemática. </w:t>
      </w:r>
      <w:r w:rsidRPr="00A00566">
        <w:rPr>
          <w:b/>
          <w:bCs/>
          <w:sz w:val="24"/>
          <w:szCs w:val="24"/>
          <w:lang w:val="en-US"/>
        </w:rPr>
        <w:t>Fisioter. e Pesq.</w:t>
      </w:r>
      <w:r w:rsidRPr="00A00566">
        <w:rPr>
          <w:sz w:val="24"/>
          <w:szCs w:val="24"/>
          <w:lang w:val="en-US"/>
        </w:rPr>
        <w:t xml:space="preserve"> 2012;19(2):185-90.</w:t>
      </w:r>
    </w:p>
    <w:p w:rsidR="00A00566" w:rsidRPr="00A00566" w:rsidRDefault="00A00566" w:rsidP="00A00566">
      <w:pPr>
        <w:spacing w:after="100" w:afterAutospacing="1" w:line="240" w:lineRule="auto"/>
        <w:rPr>
          <w:sz w:val="24"/>
          <w:szCs w:val="24"/>
        </w:rPr>
      </w:pPr>
      <w:r w:rsidRPr="00A00566">
        <w:rPr>
          <w:sz w:val="24"/>
          <w:szCs w:val="24"/>
          <w:lang w:val="en-US"/>
        </w:rPr>
        <w:t xml:space="preserve">SATO, Y. The history and future of KAATSU training. </w:t>
      </w:r>
      <w:r w:rsidRPr="00A00566">
        <w:rPr>
          <w:b/>
          <w:bCs/>
          <w:sz w:val="24"/>
          <w:szCs w:val="24"/>
          <w:lang w:val="en-US"/>
        </w:rPr>
        <w:t>International Journal of KAATSU Training Research</w:t>
      </w:r>
      <w:r w:rsidRPr="00A00566">
        <w:rPr>
          <w:sz w:val="24"/>
          <w:szCs w:val="24"/>
          <w:lang w:val="en-US"/>
        </w:rPr>
        <w:t xml:space="preserve">. </w:t>
      </w:r>
      <w:r w:rsidRPr="00A00566">
        <w:rPr>
          <w:sz w:val="24"/>
          <w:szCs w:val="24"/>
        </w:rPr>
        <w:t>2005;1(1):1-5.</w:t>
      </w:r>
    </w:p>
    <w:p w:rsidR="00A00566" w:rsidRPr="00A00566" w:rsidRDefault="00A00566" w:rsidP="00A00566">
      <w:pPr>
        <w:spacing w:after="100" w:afterAutospacing="1" w:line="240" w:lineRule="auto"/>
        <w:rPr>
          <w:sz w:val="24"/>
          <w:szCs w:val="24"/>
        </w:rPr>
      </w:pPr>
      <w:r w:rsidRPr="00A00566">
        <w:rPr>
          <w:sz w:val="24"/>
          <w:szCs w:val="24"/>
        </w:rPr>
        <w:t xml:space="preserve">SILVA, E. R.; SOUSA, Y. R.; SMIDERLE, P. O. </w:t>
      </w:r>
      <w:r w:rsidRPr="00A00566">
        <w:rPr>
          <w:b/>
          <w:bCs/>
          <w:sz w:val="24"/>
          <w:szCs w:val="24"/>
        </w:rPr>
        <w:t>Efeito Da Oclusão Vascular No Treinamento Contra Resistido De Baixa Intensidade</w:t>
      </w:r>
      <w:r w:rsidRPr="00A00566">
        <w:rPr>
          <w:sz w:val="24"/>
          <w:szCs w:val="24"/>
        </w:rPr>
        <w:t>. EFDeportes.com, Revis. Dig. Buenos Aires. 2012;15(166). [Acesso 19 set.2020]. Disponível em &lt;https://www.efdeportes.com/efd166/oclusao-vascular-no-treinamento-contra-resistido.htm#:~:text=Os%20resultados%20sugerem%20que%20o,combinados%20com%20a%20oclus%C3%A3o%20vascular&gt;.</w:t>
      </w:r>
    </w:p>
    <w:p w:rsidR="00A00566" w:rsidRPr="00A00566" w:rsidRDefault="00A00566" w:rsidP="00A00566">
      <w:pPr>
        <w:spacing w:after="100" w:afterAutospacing="1" w:line="240" w:lineRule="auto"/>
        <w:rPr>
          <w:sz w:val="24"/>
          <w:szCs w:val="24"/>
        </w:rPr>
      </w:pPr>
      <w:r w:rsidRPr="00A00566">
        <w:rPr>
          <w:sz w:val="24"/>
          <w:szCs w:val="24"/>
        </w:rPr>
        <w:t xml:space="preserve">SOBRAL, M. C. C.; ROCHA, A. C. Respostas do lactato sanguíneo e da dor muscular de início tardio pós dois métodos distintos de treinamento de força. </w:t>
      </w:r>
      <w:r w:rsidRPr="00A00566">
        <w:rPr>
          <w:b/>
          <w:bCs/>
          <w:sz w:val="24"/>
          <w:szCs w:val="24"/>
        </w:rPr>
        <w:t>RBPFEX.</w:t>
      </w:r>
      <w:r w:rsidRPr="00A00566">
        <w:rPr>
          <w:sz w:val="24"/>
          <w:szCs w:val="24"/>
        </w:rPr>
        <w:t xml:space="preserve"> 2017;11(66):284-92.</w:t>
      </w:r>
    </w:p>
    <w:p w:rsidR="00A00566" w:rsidRPr="00A00566" w:rsidRDefault="00A00566" w:rsidP="00A00566">
      <w:pPr>
        <w:spacing w:after="100" w:afterAutospacing="1" w:line="240" w:lineRule="auto"/>
        <w:rPr>
          <w:sz w:val="24"/>
          <w:szCs w:val="24"/>
        </w:rPr>
      </w:pPr>
      <w:r w:rsidRPr="00A00566">
        <w:rPr>
          <w:sz w:val="24"/>
          <w:szCs w:val="24"/>
        </w:rPr>
        <w:t xml:space="preserve">TEIXEIRA, E. L.; HESPANHOL, K. C.; MARQUEZ, T. B.; FILHO, E. M. Efeito do Treinamento de Força com Oclusão Vascular na Capacidade Funcional de Idosas. </w:t>
      </w:r>
      <w:r w:rsidRPr="00A00566">
        <w:rPr>
          <w:b/>
          <w:bCs/>
          <w:sz w:val="24"/>
          <w:szCs w:val="24"/>
        </w:rPr>
        <w:t>Ensaio e Ciência.</w:t>
      </w:r>
      <w:r w:rsidRPr="00A00566">
        <w:rPr>
          <w:sz w:val="24"/>
          <w:szCs w:val="24"/>
        </w:rPr>
        <w:t xml:space="preserve"> 2013;16(4):77-86.</w:t>
      </w:r>
    </w:p>
    <w:p w:rsidR="00A00566" w:rsidRPr="00EC5CE5" w:rsidRDefault="00A00566" w:rsidP="00A00566">
      <w:pPr>
        <w:spacing w:after="0" w:line="360" w:lineRule="auto"/>
        <w:jc w:val="both"/>
        <w:rPr>
          <w:rFonts w:eastAsia="Arial"/>
          <w:color w:val="FF0000"/>
          <w:szCs w:val="24"/>
          <w:lang w:eastAsia="pt-BR"/>
        </w:rPr>
      </w:pPr>
    </w:p>
    <w:p w:rsidR="00EE53FF" w:rsidRPr="00F752A7" w:rsidRDefault="00EE53FF" w:rsidP="00A00566">
      <w:pPr>
        <w:spacing w:after="0" w:line="360" w:lineRule="auto"/>
        <w:jc w:val="center"/>
      </w:pPr>
    </w:p>
    <w:sectPr w:rsidR="00EE53FF" w:rsidRPr="00F752A7" w:rsidSect="00FD12A6">
      <w:headerReference w:type="default" r:id="rId9"/>
      <w:footerReference w:type="default" r:id="rId10"/>
      <w:headerReference w:type="first" r:id="rId11"/>
      <w:footerReference w:type="first" r:id="rId12"/>
      <w:pgSz w:w="11906" w:h="16838"/>
      <w:pgMar w:top="1701" w:right="1134" w:bottom="1134" w:left="1701" w:header="709" w:footer="709" w:gutter="0"/>
      <w:pgNumType w:start="6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86" w:rsidRDefault="00BE1586" w:rsidP="00E70A5D">
      <w:r>
        <w:separator/>
      </w:r>
    </w:p>
  </w:endnote>
  <w:endnote w:type="continuationSeparator" w:id="1">
    <w:p w:rsidR="00BE1586" w:rsidRDefault="00BE1586" w:rsidP="00E70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Univers CE">
    <w:charset w:val="00"/>
    <w:family w:val="auto"/>
    <w:pitch w:val="default"/>
    <w:sig w:usb0="00000000" w:usb1="00000000" w:usb2="00000000" w:usb3="00000000" w:csb0="00000000" w:csb1="00000000"/>
  </w:font>
  <w:font w:name="Adobe Garamond Pro">
    <w:charset w:val="00"/>
    <w:family w:val="auto"/>
    <w:pitch w:val="default"/>
    <w:sig w:usb0="00000000" w:usb1="00000000" w:usb2="00000000" w:usb3="00000000" w:csb0="00000000" w:csb1="00000000"/>
  </w:font>
  <w:font w:name="Apple Garamond Light">
    <w:charset w:val="00"/>
    <w:family w:val="auto"/>
    <w:pitch w:val="default"/>
    <w:sig w:usb0="00000000" w:usb1="00000000" w:usb2="00000000" w:usb3="00000000" w:csb0="00000000" w:csb1="00000000"/>
  </w:font>
  <w:font w:name="Apple Garamond">
    <w:charset w:val="00"/>
    <w:family w:val="auto"/>
    <w:pitch w:val="default"/>
    <w:sig w:usb0="00000000" w:usb1="00000000" w:usb2="00000000" w:usb3="00000000" w:csb0="00000000" w:csb1="00000000"/>
  </w:font>
  <w:font w:name="Dutch801 Rm BT">
    <w:charset w:val="00"/>
    <w:family w:val="auto"/>
    <w:pitch w:val="default"/>
    <w:sig w:usb0="00000000" w:usb1="00000000" w:usb2="00000000" w:usb3="00000000" w:csb0="00000000" w:csb1="00000000"/>
  </w:font>
  <w:font w:name="Zurich Cn BT">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09"/>
      <w:docPartObj>
        <w:docPartGallery w:val="Page Numbers (Bottom of Page)"/>
        <w:docPartUnique/>
      </w:docPartObj>
    </w:sdtPr>
    <w:sdtContent>
      <w:p w:rsidR="000E621E" w:rsidRDefault="00AE62AE">
        <w:pPr>
          <w:pStyle w:val="Rodap"/>
          <w:jc w:val="right"/>
        </w:pPr>
        <w:r w:rsidRPr="000E621E">
          <w:rPr>
            <w:sz w:val="24"/>
            <w:szCs w:val="24"/>
          </w:rPr>
          <w:fldChar w:fldCharType="begin"/>
        </w:r>
        <w:r w:rsidR="000E621E" w:rsidRPr="000E621E">
          <w:rPr>
            <w:sz w:val="24"/>
            <w:szCs w:val="24"/>
          </w:rPr>
          <w:instrText xml:space="preserve"> PAGE   \* MERGEFORMAT </w:instrText>
        </w:r>
        <w:r w:rsidRPr="000E621E">
          <w:rPr>
            <w:sz w:val="24"/>
            <w:szCs w:val="24"/>
          </w:rPr>
          <w:fldChar w:fldCharType="separate"/>
        </w:r>
        <w:r w:rsidR="00BA12BA">
          <w:rPr>
            <w:noProof/>
            <w:sz w:val="24"/>
            <w:szCs w:val="24"/>
          </w:rPr>
          <w:t>82</w:t>
        </w:r>
        <w:r w:rsidRPr="000E621E">
          <w:rPr>
            <w:sz w:val="24"/>
            <w:szCs w:val="24"/>
          </w:rPr>
          <w:fldChar w:fldCharType="end"/>
        </w:r>
      </w:p>
    </w:sdtContent>
  </w:sdt>
  <w:p w:rsidR="00B32D1A" w:rsidRDefault="00B32D1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09" w:rsidRDefault="00F16209" w:rsidP="00F16209">
    <w:pPr>
      <w:pStyle w:val="Rodap"/>
      <w:spacing w:after="0" w:line="240" w:lineRule="auto"/>
    </w:pPr>
    <w:r>
      <w:t xml:space="preserve">1 - </w:t>
    </w:r>
    <w:r w:rsidRPr="00F16209">
      <w:t>Centro Universitário Araguaia</w:t>
    </w:r>
    <w:r>
      <w:t xml:space="preserve">                                                                                                                   </w:t>
    </w:r>
  </w:p>
  <w:p w:rsidR="00B32D1A" w:rsidRDefault="00F16209" w:rsidP="00F16209">
    <w:pPr>
      <w:pStyle w:val="Rodap"/>
      <w:spacing w:after="0" w:line="240" w:lineRule="auto"/>
    </w:pPr>
    <w:r>
      <w:t xml:space="preserve">2 - </w:t>
    </w:r>
    <w:r w:rsidRPr="00F16209">
      <w:t>Centro Universitário Araguaia</w:t>
    </w:r>
    <w:r>
      <w:t xml:space="preserve">               </w:t>
    </w:r>
    <w:r>
      <w:tab/>
    </w:r>
    <w:r>
      <w:tab/>
      <w:t xml:space="preserve">                                  </w:t>
    </w:r>
    <w:sdt>
      <w:sdtPr>
        <w:id w:val="1680461"/>
        <w:docPartObj>
          <w:docPartGallery w:val="Page Numbers (Bottom of Page)"/>
          <w:docPartUnique/>
        </w:docPartObj>
      </w:sdtPr>
      <w:sdtContent>
        <w:r w:rsidRPr="000E621E">
          <w:rPr>
            <w:sz w:val="24"/>
            <w:szCs w:val="24"/>
          </w:rPr>
          <w:fldChar w:fldCharType="begin"/>
        </w:r>
        <w:r w:rsidRPr="000E621E">
          <w:rPr>
            <w:sz w:val="24"/>
            <w:szCs w:val="24"/>
          </w:rPr>
          <w:instrText xml:space="preserve"> PAGE   \* MERGEFORMAT </w:instrText>
        </w:r>
        <w:r w:rsidRPr="000E621E">
          <w:rPr>
            <w:sz w:val="24"/>
            <w:szCs w:val="24"/>
          </w:rPr>
          <w:fldChar w:fldCharType="separate"/>
        </w:r>
        <w:r w:rsidR="00BA12BA">
          <w:rPr>
            <w:noProof/>
            <w:sz w:val="24"/>
            <w:szCs w:val="24"/>
          </w:rPr>
          <w:t>69</w:t>
        </w:r>
        <w:r w:rsidRPr="000E621E">
          <w:rPr>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86" w:rsidRDefault="00BE1586" w:rsidP="00E70A5D">
      <w:r>
        <w:separator/>
      </w:r>
    </w:p>
  </w:footnote>
  <w:footnote w:type="continuationSeparator" w:id="1">
    <w:p w:rsidR="00BE1586" w:rsidRDefault="00BE1586" w:rsidP="00E70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1A" w:rsidRPr="003357E4" w:rsidRDefault="00AE62AE" w:rsidP="003357E4">
    <w:pPr>
      <w:rPr>
        <w:lang w:val="en-US"/>
      </w:rPr>
    </w:pPr>
    <w:r>
      <w:rPr>
        <w:noProof/>
        <w:lang w:eastAsia="pt-BR"/>
      </w:rPr>
      <w:pict>
        <v:shapetype id="_x0000_t32" coordsize="21600,21600" o:spt="32" o:oned="t" path="m,l21600,21600e" filled="f">
          <v:path arrowok="t" fillok="f" o:connecttype="none"/>
          <o:lock v:ext="edit" shapetype="t"/>
        </v:shapetype>
        <v:shape id="AutoShape 1" o:spid="_x0000_s1026" type="#_x0000_t32" style="position:absolute;margin-left:.35pt;margin-top:37.1pt;width:450.3pt;height: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"/>
      </w:pict>
    </w:r>
    <w:r w:rsidR="00B32D1A">
      <w:object w:dxaOrig="8123" w:dyaOrig="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6pt" o:ole="">
          <v:imagedata r:id="rId1" o:title=""/>
        </v:shape>
        <o:OLEObject Type="Embed" ProgID="CorelDraw.Graphic.16" ShapeID="_x0000_i1025" DrawAspect="Content" ObjectID="_1707049990" r:id="rId2"/>
      </w:object>
    </w:r>
    <w:r w:rsidR="00B32D1A">
      <w:t xml:space="preserve">                           </w:t>
    </w:r>
    <w:r w:rsidR="00B32D1A" w:rsidRPr="00ED08B1">
      <w:rPr>
        <w:sz w:val="24"/>
        <w:szCs w:val="24"/>
        <w:lang w:val="en-US"/>
      </w:rPr>
      <w:t xml:space="preserve">Volume </w:t>
    </w:r>
    <w:r w:rsidR="00B32D1A">
      <w:rPr>
        <w:sz w:val="24"/>
        <w:szCs w:val="24"/>
        <w:lang w:val="en-US"/>
      </w:rPr>
      <w:t>12</w:t>
    </w:r>
    <w:r w:rsidR="00B32D1A" w:rsidRPr="00ED08B1">
      <w:rPr>
        <w:sz w:val="24"/>
        <w:szCs w:val="24"/>
        <w:lang w:val="en-US"/>
      </w:rPr>
      <w:t xml:space="preserve">, Número </w:t>
    </w:r>
    <w:r w:rsidR="00B32D1A">
      <w:rPr>
        <w:sz w:val="24"/>
        <w:szCs w:val="24"/>
        <w:lang w:val="en-US"/>
      </w:rPr>
      <w:t>18, 2021</w:t>
    </w:r>
    <w:r w:rsidR="00B32D1A" w:rsidRPr="00ED08B1">
      <w:rPr>
        <w:sz w:val="24"/>
        <w:szCs w:val="24"/>
        <w:lang w:val="en-US"/>
      </w:rPr>
      <w:t xml:space="preserve"> </w:t>
    </w:r>
    <w:r w:rsidR="00B32D1A">
      <w:rPr>
        <w:sz w:val="24"/>
        <w:szCs w:val="24"/>
        <w:lang w:val="en-US"/>
      </w:rPr>
      <w:t xml:space="preserve">                </w:t>
    </w:r>
    <w:r w:rsidR="00B32D1A" w:rsidRPr="00ED08B1">
      <w:rPr>
        <w:sz w:val="24"/>
        <w:szCs w:val="24"/>
        <w:lang w:val="en-US"/>
      </w:rPr>
      <w:t xml:space="preserve">  ISSN: 2526 - 8007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1A" w:rsidRDefault="00B32D1A" w:rsidP="00D74AFA">
    <w:pPr>
      <w:pStyle w:val="Cabealho"/>
      <w:jc w:val="center"/>
    </w:pPr>
    <w:r w:rsidRPr="006D2B44">
      <w:rPr>
        <w:rFonts w:asciiTheme="minorHAnsi" w:hAnsiTheme="minorHAnsi" w:cstheme="minorBidi"/>
        <w:sz w:val="22"/>
        <w:szCs w:val="22"/>
      </w:rPr>
      <w:object w:dxaOrig="8123" w:dyaOrig="3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0.75pt" o:ole="">
          <v:imagedata r:id="rId1" o:title=""/>
        </v:shape>
        <o:OLEObject Type="Embed" ProgID="CorelDraw.Graphic.16" ShapeID="_x0000_i1026" DrawAspect="Content" ObjectID="_1707049991"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88141D"/>
    <w:multiLevelType w:val="multilevel"/>
    <w:tmpl w:val="9820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71BC9"/>
    <w:multiLevelType w:val="hybridMultilevel"/>
    <w:tmpl w:val="690C6E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175AE4"/>
    <w:multiLevelType w:val="multilevel"/>
    <w:tmpl w:val="410A8F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0BD52321"/>
    <w:multiLevelType w:val="multilevel"/>
    <w:tmpl w:val="E584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58244F0"/>
    <w:multiLevelType w:val="multilevel"/>
    <w:tmpl w:val="B67E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723CAA"/>
    <w:multiLevelType w:val="hybridMultilevel"/>
    <w:tmpl w:val="A2C4BB92"/>
    <w:lvl w:ilvl="0" w:tplc="C6FEA626">
      <w:start w:val="1"/>
      <w:numFmt w:val="upperRoman"/>
      <w:lvlText w:val="%1."/>
      <w:lvlJc w:val="left"/>
      <w:pPr>
        <w:tabs>
          <w:tab w:val="num" w:pos="1638"/>
        </w:tabs>
        <w:ind w:left="1638" w:hanging="93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2">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017B53"/>
    <w:multiLevelType w:val="multilevel"/>
    <w:tmpl w:val="F31E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D3B93"/>
    <w:multiLevelType w:val="multilevel"/>
    <w:tmpl w:val="8DF6B81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nsid w:val="1EBF2DCC"/>
    <w:multiLevelType w:val="hybridMultilevel"/>
    <w:tmpl w:val="1A7C8E12"/>
    <w:lvl w:ilvl="0" w:tplc="B89E3DD8">
      <w:start w:val="1"/>
      <w:numFmt w:val="decimal"/>
      <w:lvlText w:val="%1."/>
      <w:lvlJc w:val="left"/>
      <w:pPr>
        <w:ind w:left="644"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2A5D6551"/>
    <w:multiLevelType w:val="hybridMultilevel"/>
    <w:tmpl w:val="2EC48C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ABA63B1"/>
    <w:multiLevelType w:val="multilevel"/>
    <w:tmpl w:val="A71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5444D5"/>
    <w:multiLevelType w:val="hybridMultilevel"/>
    <w:tmpl w:val="8CAAE97C"/>
    <w:lvl w:ilvl="0">
      <w:start w:val="4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A94F96"/>
    <w:multiLevelType w:val="hybridMultilevel"/>
    <w:tmpl w:val="177A076C"/>
    <w:lvl w:ilvl="0" w:tplc="B51204E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34B420FA"/>
    <w:multiLevelType w:val="hybridMultilevel"/>
    <w:tmpl w:val="2CE6DE22"/>
    <w:lvl w:ilvl="0" w:tplc="04160001">
      <w:start w:val="10"/>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3">
    <w:nsid w:val="34CE1207"/>
    <w:multiLevelType w:val="multilevel"/>
    <w:tmpl w:val="A59AA7D0"/>
    <w:lvl w:ilvl="0">
      <w:start w:val="1"/>
      <w:numFmt w:val="decimal"/>
      <w:pStyle w:val="Ttulo1"/>
      <w:lvlText w:val="%1"/>
      <w:lvlJc w:val="left"/>
      <w:pPr>
        <w:ind w:left="432" w:hanging="432"/>
      </w:pPr>
    </w:lvl>
    <w:lvl w:ilvl="1">
      <w:start w:val="1"/>
      <w:numFmt w:val="decimal"/>
      <w:pStyle w:val="Ttulo2"/>
      <w:lvlText w:val="%1.%2"/>
      <w:lvlJc w:val="left"/>
      <w:pPr>
        <w:ind w:left="576" w:hanging="576"/>
      </w:pPr>
      <w:rPr>
        <w:b/>
        <w:sz w:val="24"/>
        <w:szCs w:val="24"/>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nsid w:val="355C3DF2"/>
    <w:multiLevelType w:val="hybridMultilevel"/>
    <w:tmpl w:val="68F60D86"/>
    <w:lvl w:ilvl="0">
      <w:start w:val="1"/>
      <w:numFmt w:val="decimal"/>
      <w:lvlText w:val="%1."/>
      <w:lvlJc w:val="left"/>
      <w:pPr>
        <w:ind w:left="720" w:hanging="360"/>
      </w:pPr>
      <w:rPr>
        <w:rFonts w:ascii="Arial" w:eastAsia="Calibri" w:hAnsi="Arial"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026EBC"/>
    <w:multiLevelType w:val="hybridMultilevel"/>
    <w:tmpl w:val="6DFCEB90"/>
    <w:lvl w:ilvl="0" w:tplc="40428DE2">
      <w:start w:val="1"/>
      <w:numFmt w:val="decimal"/>
      <w:lvlText w:val="%1."/>
      <w:lvlJc w:val="left"/>
      <w:pPr>
        <w:ind w:left="720" w:hanging="360"/>
      </w:pPr>
      <w:rPr>
        <w:rFonts w:asciiTheme="minorHAnsi" w:eastAsiaTheme="minorHAnsi" w:hAnsiTheme="minorHAnsi" w:cstheme="minorHAnsi"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E94CE9"/>
    <w:multiLevelType w:val="hybridMultilevel"/>
    <w:tmpl w:val="FE524138"/>
    <w:lvl w:ilvl="0" w:tplc="93B0645E">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7">
    <w:nsid w:val="3A7C69B9"/>
    <w:multiLevelType w:val="hybridMultilevel"/>
    <w:tmpl w:val="2DA43DEA"/>
    <w:lvl w:ilvl="0" w:tplc="7E1C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BC0C55"/>
    <w:multiLevelType w:val="hybridMultilevel"/>
    <w:tmpl w:val="642ECB2A"/>
    <w:lvl w:ilvl="0" w:tplc="1D98B892">
      <w:start w:val="1"/>
      <w:numFmt w:val="upperRoman"/>
      <w:lvlText w:val="%1."/>
      <w:lvlJc w:val="left"/>
      <w:pPr>
        <w:tabs>
          <w:tab w:val="num" w:pos="1428"/>
        </w:tabs>
        <w:ind w:left="1428" w:hanging="720"/>
      </w:pPr>
      <w:rPr>
        <w:rFonts w:hint="default"/>
      </w:rPr>
    </w:lvl>
    <w:lvl w:ilvl="1" w:tplc="04090019">
      <w:start w:val="1"/>
      <w:numFmt w:val="lowerLetter"/>
      <w:lvlText w:val="%2."/>
      <w:lvlJc w:val="left"/>
      <w:pPr>
        <w:tabs>
          <w:tab w:val="num" w:pos="1788"/>
        </w:tabs>
        <w:ind w:left="1788" w:hanging="360"/>
      </w:pPr>
      <w:rPr>
        <w:rFonts w:hint="default"/>
        <w:color w:val="auto"/>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3B001FCA"/>
    <w:multiLevelType w:val="hybridMultilevel"/>
    <w:tmpl w:val="C4AA460E"/>
    <w:lvl w:ilvl="0" w:tplc="6F406FB8">
      <w:start w:val="1"/>
      <w:numFmt w:val="decimal"/>
      <w:pStyle w:val="Estilo1"/>
      <w:lvlText w:val="%1."/>
      <w:lvlJc w:val="left"/>
      <w:pPr>
        <w:ind w:left="360" w:hanging="360"/>
      </w:pPr>
      <w:rPr>
        <w:rFonts w:hint="default"/>
      </w:rPr>
    </w:lvl>
    <w:lvl w:ilvl="1" w:tplc="C276E47A">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48EC59AB"/>
    <w:multiLevelType w:val="hybridMultilevel"/>
    <w:tmpl w:val="C85AC348"/>
    <w:lvl w:ilvl="0" w:tplc="DDA6BD2E">
      <w:start w:val="1"/>
      <w:numFmt w:val="upp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1">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12601F"/>
    <w:multiLevelType w:val="hybridMultilevel"/>
    <w:tmpl w:val="B6A6AD12"/>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C232C53"/>
    <w:multiLevelType w:val="hybridMultilevel"/>
    <w:tmpl w:val="942615CA"/>
    <w:lvl w:ilvl="0" w:tplc="3050BF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CEC2D14"/>
    <w:multiLevelType w:val="hybridMultilevel"/>
    <w:tmpl w:val="6A049410"/>
    <w:lvl w:ilvl="0" w:tplc="4EF0C164">
      <w:start w:val="1"/>
      <w:numFmt w:val="upperRoman"/>
      <w:lvlText w:val="%1."/>
      <w:lvlJc w:val="left"/>
      <w:pPr>
        <w:tabs>
          <w:tab w:val="num" w:pos="1638"/>
        </w:tabs>
        <w:ind w:left="1638" w:hanging="93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76528B"/>
    <w:multiLevelType w:val="hybridMultilevel"/>
    <w:tmpl w:val="68B446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4613169"/>
    <w:multiLevelType w:val="hybridMultilevel"/>
    <w:tmpl w:val="498CD8F0"/>
    <w:lvl w:ilvl="0" w:tplc="0416000F">
      <w:start w:val="1"/>
      <w:numFmt w:val="upp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8">
    <w:nsid w:val="6B7E1302"/>
    <w:multiLevelType w:val="hybridMultilevel"/>
    <w:tmpl w:val="2C5E59DE"/>
    <w:lvl w:ilvl="0" w:tplc="04160019">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1A5A5112"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0FD69E6"/>
    <w:multiLevelType w:val="hybridMultilevel"/>
    <w:tmpl w:val="E2B03C30"/>
    <w:lvl w:ilvl="0" w:tplc="81D2B5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85E8B"/>
    <w:multiLevelType w:val="hybridMultilevel"/>
    <w:tmpl w:val="AED0D722"/>
    <w:lvl w:ilvl="0" w:tplc="0416000F">
      <w:start w:val="1"/>
      <w:numFmt w:val="bullet"/>
      <w:lvlText w:val=""/>
      <w:lvlJc w:val="left"/>
      <w:pPr>
        <w:ind w:left="720" w:hanging="360"/>
      </w:pPr>
      <w:rPr>
        <w:rFonts w:ascii="Symbol" w:hAnsi="Symbol" w:hint="default"/>
      </w:rPr>
    </w:lvl>
    <w:lvl w:ilvl="1" w:tplc="04160019">
      <w:start w:val="1"/>
      <w:numFmt w:val="bullet"/>
      <w:lvlText w:val="o"/>
      <w:lvlJc w:val="left"/>
      <w:pPr>
        <w:ind w:left="1440" w:hanging="360"/>
      </w:pPr>
      <w:rPr>
        <w:rFonts w:ascii="Courier New" w:hAnsi="Courier New" w:cs="Courier New" w:hint="default"/>
      </w:rPr>
    </w:lvl>
    <w:lvl w:ilvl="2" w:tplc="0416001B">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1">
    <w:nsid w:val="76B309B9"/>
    <w:multiLevelType w:val="hybridMultilevel"/>
    <w:tmpl w:val="9BEC5896"/>
    <w:lvl w:ilvl="0" w:tplc="04160001">
      <w:start w:val="1"/>
      <w:numFmt w:val="upperLetter"/>
      <w:lvlText w:val="%1-"/>
      <w:lvlJc w:val="left"/>
      <w:pPr>
        <w:ind w:left="720" w:hanging="360"/>
      </w:pPr>
      <w:rPr>
        <w:rFonts w:ascii="Arial" w:hAnsi="Arial" w:cs="Arial" w:hint="default"/>
        <w:sz w:val="20"/>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2">
    <w:nsid w:val="78330676"/>
    <w:multiLevelType w:val="hybridMultilevel"/>
    <w:tmpl w:val="50F2DD04"/>
    <w:lvl w:ilvl="0" w:tplc="BE4843C0">
      <w:start w:val="1"/>
      <w:numFmt w:val="upp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3">
    <w:nsid w:val="7C8E2D7B"/>
    <w:multiLevelType w:val="multilevel"/>
    <w:tmpl w:val="FA0AD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3"/>
  </w:num>
  <w:num w:numId="3">
    <w:abstractNumId w:val="36"/>
  </w:num>
  <w:num w:numId="4">
    <w:abstractNumId w:val="29"/>
  </w:num>
  <w:num w:numId="5">
    <w:abstractNumId w:val="39"/>
  </w:num>
  <w:num w:numId="6">
    <w:abstractNumId w:val="10"/>
  </w:num>
  <w:num w:numId="7">
    <w:abstractNumId w:val="7"/>
  </w:num>
  <w:num w:numId="8">
    <w:abstractNumId w:val="24"/>
  </w:num>
  <w:num w:numId="9">
    <w:abstractNumId w:val="1"/>
  </w:num>
  <w:num w:numId="10">
    <w:abstractNumId w:val="5"/>
  </w:num>
  <w:num w:numId="11">
    <w:abstractNumId w:val="0"/>
  </w:num>
  <w:num w:numId="12">
    <w:abstractNumId w:val="17"/>
  </w:num>
  <w:num w:numId="13">
    <w:abstractNumId w:val="33"/>
  </w:num>
  <w:num w:numId="14">
    <w:abstractNumId w:val="12"/>
  </w:num>
  <w:num w:numId="15">
    <w:abstractNumId w:val="38"/>
  </w:num>
  <w:num w:numId="16">
    <w:abstractNumId w:val="8"/>
  </w:num>
  <w:num w:numId="17">
    <w:abstractNumId w:val="14"/>
  </w:num>
  <w:num w:numId="18">
    <w:abstractNumId w:val="20"/>
  </w:num>
  <w:num w:numId="19">
    <w:abstractNumId w:val="22"/>
  </w:num>
  <w:num w:numId="20">
    <w:abstractNumId w:val="4"/>
  </w:num>
  <w:num w:numId="21">
    <w:abstractNumId w:val="3"/>
  </w:num>
  <w:num w:numId="22">
    <w:abstractNumId w:val="25"/>
  </w:num>
  <w:num w:numId="23">
    <w:abstractNumId w:val="2"/>
  </w:num>
  <w:num w:numId="24">
    <w:abstractNumId w:val="35"/>
  </w:num>
  <w:num w:numId="25">
    <w:abstractNumId w:val="31"/>
  </w:num>
  <w:num w:numId="26">
    <w:abstractNumId w:val="18"/>
  </w:num>
  <w:num w:numId="27">
    <w:abstractNumId w:val="9"/>
  </w:num>
  <w:num w:numId="28">
    <w:abstractNumId w:val="40"/>
  </w:num>
  <w:num w:numId="29">
    <w:abstractNumId w:val="32"/>
  </w:num>
  <w:num w:numId="30">
    <w:abstractNumId w:val="16"/>
  </w:num>
  <w:num w:numId="31">
    <w:abstractNumId w:val="43"/>
  </w:num>
  <w:num w:numId="32">
    <w:abstractNumId w:val="27"/>
  </w:num>
  <w:num w:numId="33">
    <w:abstractNumId w:val="21"/>
  </w:num>
  <w:num w:numId="34">
    <w:abstractNumId w:val="30"/>
  </w:num>
  <w:num w:numId="35">
    <w:abstractNumId w:val="34"/>
  </w:num>
  <w:num w:numId="36">
    <w:abstractNumId w:val="37"/>
  </w:num>
  <w:num w:numId="37">
    <w:abstractNumId w:val="11"/>
  </w:num>
  <w:num w:numId="38">
    <w:abstractNumId w:val="42"/>
  </w:num>
  <w:num w:numId="39">
    <w:abstractNumId w:val="28"/>
  </w:num>
  <w:num w:numId="40">
    <w:abstractNumId w:val="6"/>
  </w:num>
  <w:num w:numId="41">
    <w:abstractNumId w:val="13"/>
  </w:num>
  <w:num w:numId="42">
    <w:abstractNumId w:val="19"/>
  </w:num>
  <w:num w:numId="43">
    <w:abstractNumId w:val="15"/>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80"/>
  <w:displayHorizontalDrawingGridEvery w:val="2"/>
  <w:characterSpacingControl w:val="doNotCompress"/>
  <w:hdrShapeDefaults>
    <o:shapedefaults v:ext="edit" spidmax="8194"/>
    <o:shapelayout v:ext="edit">
      <o:idmap v:ext="edit" data="1"/>
      <o:rules v:ext="edit">
        <o:r id="V:Rule2" type="connector" idref="#AutoShape 1"/>
      </o:rules>
    </o:shapelayout>
  </w:hdrShapeDefaults>
  <w:footnotePr>
    <w:footnote w:id="0"/>
    <w:footnote w:id="1"/>
  </w:footnotePr>
  <w:endnotePr>
    <w:endnote w:id="0"/>
    <w:endnote w:id="1"/>
  </w:endnotePr>
  <w:compat/>
  <w:rsids>
    <w:rsidRoot w:val="00BD2337"/>
    <w:rsid w:val="00000D6D"/>
    <w:rsid w:val="000021C6"/>
    <w:rsid w:val="0000293B"/>
    <w:rsid w:val="00004FEF"/>
    <w:rsid w:val="00005BBD"/>
    <w:rsid w:val="00006A82"/>
    <w:rsid w:val="00017756"/>
    <w:rsid w:val="00021697"/>
    <w:rsid w:val="000222FC"/>
    <w:rsid w:val="00025D3B"/>
    <w:rsid w:val="00037818"/>
    <w:rsid w:val="000450CD"/>
    <w:rsid w:val="00046406"/>
    <w:rsid w:val="00047DCF"/>
    <w:rsid w:val="00060CFA"/>
    <w:rsid w:val="00061B77"/>
    <w:rsid w:val="0006491D"/>
    <w:rsid w:val="00083B42"/>
    <w:rsid w:val="00095F10"/>
    <w:rsid w:val="000A5B2A"/>
    <w:rsid w:val="000B04ED"/>
    <w:rsid w:val="000B069A"/>
    <w:rsid w:val="000C4F28"/>
    <w:rsid w:val="000C5FFF"/>
    <w:rsid w:val="000C6145"/>
    <w:rsid w:val="000E0188"/>
    <w:rsid w:val="000E1AFD"/>
    <w:rsid w:val="000E2870"/>
    <w:rsid w:val="000E396E"/>
    <w:rsid w:val="000E4F78"/>
    <w:rsid w:val="000E621E"/>
    <w:rsid w:val="000F0F61"/>
    <w:rsid w:val="00102CD3"/>
    <w:rsid w:val="00116784"/>
    <w:rsid w:val="001228D9"/>
    <w:rsid w:val="0012536A"/>
    <w:rsid w:val="00132362"/>
    <w:rsid w:val="00137B69"/>
    <w:rsid w:val="00142849"/>
    <w:rsid w:val="001508C4"/>
    <w:rsid w:val="00155E09"/>
    <w:rsid w:val="00162AC3"/>
    <w:rsid w:val="00165A11"/>
    <w:rsid w:val="001758D6"/>
    <w:rsid w:val="00176A66"/>
    <w:rsid w:val="00182247"/>
    <w:rsid w:val="001A75E5"/>
    <w:rsid w:val="001C43C7"/>
    <w:rsid w:val="001F3013"/>
    <w:rsid w:val="001F6AC5"/>
    <w:rsid w:val="00205657"/>
    <w:rsid w:val="00213B08"/>
    <w:rsid w:val="0022521D"/>
    <w:rsid w:val="002276E4"/>
    <w:rsid w:val="00230244"/>
    <w:rsid w:val="002353F5"/>
    <w:rsid w:val="0024122A"/>
    <w:rsid w:val="00242464"/>
    <w:rsid w:val="00245044"/>
    <w:rsid w:val="002510C1"/>
    <w:rsid w:val="002548B2"/>
    <w:rsid w:val="00262BBC"/>
    <w:rsid w:val="002814BC"/>
    <w:rsid w:val="002A52A0"/>
    <w:rsid w:val="002B2DF2"/>
    <w:rsid w:val="002B360A"/>
    <w:rsid w:val="002C057F"/>
    <w:rsid w:val="002C1D81"/>
    <w:rsid w:val="002C6558"/>
    <w:rsid w:val="003009D6"/>
    <w:rsid w:val="00311698"/>
    <w:rsid w:val="00322660"/>
    <w:rsid w:val="003270AF"/>
    <w:rsid w:val="003348C3"/>
    <w:rsid w:val="003357E4"/>
    <w:rsid w:val="003415E4"/>
    <w:rsid w:val="00362B2E"/>
    <w:rsid w:val="0036620B"/>
    <w:rsid w:val="0036699C"/>
    <w:rsid w:val="00382B15"/>
    <w:rsid w:val="00382D08"/>
    <w:rsid w:val="00385E0B"/>
    <w:rsid w:val="003916E8"/>
    <w:rsid w:val="003922B1"/>
    <w:rsid w:val="00397603"/>
    <w:rsid w:val="003C5AAB"/>
    <w:rsid w:val="003C7F7A"/>
    <w:rsid w:val="0042114B"/>
    <w:rsid w:val="0043080F"/>
    <w:rsid w:val="00452A09"/>
    <w:rsid w:val="00454B90"/>
    <w:rsid w:val="00457CA2"/>
    <w:rsid w:val="004605D5"/>
    <w:rsid w:val="00460BEA"/>
    <w:rsid w:val="00460F27"/>
    <w:rsid w:val="004731A6"/>
    <w:rsid w:val="00474D8B"/>
    <w:rsid w:val="0048042C"/>
    <w:rsid w:val="004831D1"/>
    <w:rsid w:val="0048456D"/>
    <w:rsid w:val="00485A0D"/>
    <w:rsid w:val="004A415E"/>
    <w:rsid w:val="004A4C60"/>
    <w:rsid w:val="004B5EFC"/>
    <w:rsid w:val="004C197E"/>
    <w:rsid w:val="004C2F64"/>
    <w:rsid w:val="004C5A45"/>
    <w:rsid w:val="004C7A25"/>
    <w:rsid w:val="004D45A6"/>
    <w:rsid w:val="004E14CD"/>
    <w:rsid w:val="004E3499"/>
    <w:rsid w:val="004E3D42"/>
    <w:rsid w:val="004F2D81"/>
    <w:rsid w:val="004F3373"/>
    <w:rsid w:val="00506A60"/>
    <w:rsid w:val="005239A7"/>
    <w:rsid w:val="00536BEE"/>
    <w:rsid w:val="00540F4B"/>
    <w:rsid w:val="0054290A"/>
    <w:rsid w:val="00552381"/>
    <w:rsid w:val="00560E59"/>
    <w:rsid w:val="005624A8"/>
    <w:rsid w:val="00562E6D"/>
    <w:rsid w:val="00576FF9"/>
    <w:rsid w:val="005A3FB3"/>
    <w:rsid w:val="005B1935"/>
    <w:rsid w:val="005B2A10"/>
    <w:rsid w:val="005B675B"/>
    <w:rsid w:val="005D1416"/>
    <w:rsid w:val="005D6FA1"/>
    <w:rsid w:val="005F593D"/>
    <w:rsid w:val="00605667"/>
    <w:rsid w:val="00611CF0"/>
    <w:rsid w:val="00617D9C"/>
    <w:rsid w:val="00620102"/>
    <w:rsid w:val="0063298A"/>
    <w:rsid w:val="006401B1"/>
    <w:rsid w:val="00645FC7"/>
    <w:rsid w:val="0066276A"/>
    <w:rsid w:val="0066347D"/>
    <w:rsid w:val="00682DE1"/>
    <w:rsid w:val="006A35FC"/>
    <w:rsid w:val="006B2D73"/>
    <w:rsid w:val="006C4E06"/>
    <w:rsid w:val="006D2696"/>
    <w:rsid w:val="006D2B44"/>
    <w:rsid w:val="006E2886"/>
    <w:rsid w:val="006F2BA7"/>
    <w:rsid w:val="00717828"/>
    <w:rsid w:val="00722A02"/>
    <w:rsid w:val="00727588"/>
    <w:rsid w:val="0075380B"/>
    <w:rsid w:val="007610A1"/>
    <w:rsid w:val="00781FD6"/>
    <w:rsid w:val="00783609"/>
    <w:rsid w:val="007A1D0D"/>
    <w:rsid w:val="007A2C79"/>
    <w:rsid w:val="007A36E2"/>
    <w:rsid w:val="007B2405"/>
    <w:rsid w:val="007C1439"/>
    <w:rsid w:val="007C2C20"/>
    <w:rsid w:val="007D35DC"/>
    <w:rsid w:val="007D5D35"/>
    <w:rsid w:val="007D64D7"/>
    <w:rsid w:val="007E2FB7"/>
    <w:rsid w:val="007F1F3B"/>
    <w:rsid w:val="007F3258"/>
    <w:rsid w:val="00803398"/>
    <w:rsid w:val="00806502"/>
    <w:rsid w:val="0081153F"/>
    <w:rsid w:val="00812B8C"/>
    <w:rsid w:val="00831CCB"/>
    <w:rsid w:val="00841773"/>
    <w:rsid w:val="00845DC4"/>
    <w:rsid w:val="0085248C"/>
    <w:rsid w:val="00872103"/>
    <w:rsid w:val="00893EBA"/>
    <w:rsid w:val="0089490C"/>
    <w:rsid w:val="00895118"/>
    <w:rsid w:val="008A3A87"/>
    <w:rsid w:val="008B0F41"/>
    <w:rsid w:val="008C4451"/>
    <w:rsid w:val="008C667F"/>
    <w:rsid w:val="008D388C"/>
    <w:rsid w:val="008E099E"/>
    <w:rsid w:val="008E16F5"/>
    <w:rsid w:val="008F6562"/>
    <w:rsid w:val="008F77B9"/>
    <w:rsid w:val="00904706"/>
    <w:rsid w:val="0090490D"/>
    <w:rsid w:val="009169DB"/>
    <w:rsid w:val="00922B8F"/>
    <w:rsid w:val="00927EB2"/>
    <w:rsid w:val="00941B90"/>
    <w:rsid w:val="00943B77"/>
    <w:rsid w:val="00952551"/>
    <w:rsid w:val="00954657"/>
    <w:rsid w:val="00954AB1"/>
    <w:rsid w:val="00967E30"/>
    <w:rsid w:val="009854E0"/>
    <w:rsid w:val="00985D5E"/>
    <w:rsid w:val="009A5CBC"/>
    <w:rsid w:val="009B2D28"/>
    <w:rsid w:val="009C3369"/>
    <w:rsid w:val="009C3482"/>
    <w:rsid w:val="009F396B"/>
    <w:rsid w:val="00A00566"/>
    <w:rsid w:val="00A02527"/>
    <w:rsid w:val="00A0292B"/>
    <w:rsid w:val="00A02B8F"/>
    <w:rsid w:val="00A04E9E"/>
    <w:rsid w:val="00A32918"/>
    <w:rsid w:val="00A338FF"/>
    <w:rsid w:val="00A4722C"/>
    <w:rsid w:val="00A74E15"/>
    <w:rsid w:val="00A93BB5"/>
    <w:rsid w:val="00AC3CFF"/>
    <w:rsid w:val="00AD0382"/>
    <w:rsid w:val="00AD0DA4"/>
    <w:rsid w:val="00AD1D94"/>
    <w:rsid w:val="00AE2997"/>
    <w:rsid w:val="00AE62AE"/>
    <w:rsid w:val="00AF3091"/>
    <w:rsid w:val="00AF629D"/>
    <w:rsid w:val="00AF7ED1"/>
    <w:rsid w:val="00B02E4E"/>
    <w:rsid w:val="00B23EE1"/>
    <w:rsid w:val="00B32411"/>
    <w:rsid w:val="00B32D1A"/>
    <w:rsid w:val="00B36D3C"/>
    <w:rsid w:val="00B51620"/>
    <w:rsid w:val="00B534AA"/>
    <w:rsid w:val="00B6445B"/>
    <w:rsid w:val="00B763A3"/>
    <w:rsid w:val="00B77E04"/>
    <w:rsid w:val="00B902EC"/>
    <w:rsid w:val="00B90AD5"/>
    <w:rsid w:val="00BA02D4"/>
    <w:rsid w:val="00BA0912"/>
    <w:rsid w:val="00BA12BA"/>
    <w:rsid w:val="00BA30A3"/>
    <w:rsid w:val="00BA6213"/>
    <w:rsid w:val="00BB0AE1"/>
    <w:rsid w:val="00BC0503"/>
    <w:rsid w:val="00BC4656"/>
    <w:rsid w:val="00BD1581"/>
    <w:rsid w:val="00BD2337"/>
    <w:rsid w:val="00BE1586"/>
    <w:rsid w:val="00BF4647"/>
    <w:rsid w:val="00BF569F"/>
    <w:rsid w:val="00C04426"/>
    <w:rsid w:val="00C0761D"/>
    <w:rsid w:val="00C34BE5"/>
    <w:rsid w:val="00C34FC8"/>
    <w:rsid w:val="00C3680E"/>
    <w:rsid w:val="00C40E93"/>
    <w:rsid w:val="00C53775"/>
    <w:rsid w:val="00C5542F"/>
    <w:rsid w:val="00C8178F"/>
    <w:rsid w:val="00C872B0"/>
    <w:rsid w:val="00CA13C6"/>
    <w:rsid w:val="00CA30CE"/>
    <w:rsid w:val="00CA56B7"/>
    <w:rsid w:val="00CA5AF9"/>
    <w:rsid w:val="00CB0D81"/>
    <w:rsid w:val="00CC12BF"/>
    <w:rsid w:val="00CC13D6"/>
    <w:rsid w:val="00CC39F1"/>
    <w:rsid w:val="00CC62EA"/>
    <w:rsid w:val="00CD015B"/>
    <w:rsid w:val="00CD2647"/>
    <w:rsid w:val="00CE445F"/>
    <w:rsid w:val="00CE4FE1"/>
    <w:rsid w:val="00CE6475"/>
    <w:rsid w:val="00D0286A"/>
    <w:rsid w:val="00D326BE"/>
    <w:rsid w:val="00D34FC9"/>
    <w:rsid w:val="00D51BCF"/>
    <w:rsid w:val="00D624CA"/>
    <w:rsid w:val="00D676D3"/>
    <w:rsid w:val="00D7185E"/>
    <w:rsid w:val="00D73291"/>
    <w:rsid w:val="00D74AFA"/>
    <w:rsid w:val="00D757DA"/>
    <w:rsid w:val="00D761ED"/>
    <w:rsid w:val="00D8473B"/>
    <w:rsid w:val="00D86C33"/>
    <w:rsid w:val="00DD4700"/>
    <w:rsid w:val="00DD6C46"/>
    <w:rsid w:val="00DE35C8"/>
    <w:rsid w:val="00DF3E01"/>
    <w:rsid w:val="00DF698A"/>
    <w:rsid w:val="00E054CB"/>
    <w:rsid w:val="00E14A3E"/>
    <w:rsid w:val="00E2508B"/>
    <w:rsid w:val="00E27DD5"/>
    <w:rsid w:val="00E319A0"/>
    <w:rsid w:val="00E3636C"/>
    <w:rsid w:val="00E3639C"/>
    <w:rsid w:val="00E5535B"/>
    <w:rsid w:val="00E6105D"/>
    <w:rsid w:val="00E70A5D"/>
    <w:rsid w:val="00E72C30"/>
    <w:rsid w:val="00E764CA"/>
    <w:rsid w:val="00E86D2F"/>
    <w:rsid w:val="00EA092C"/>
    <w:rsid w:val="00EA25F8"/>
    <w:rsid w:val="00EA292D"/>
    <w:rsid w:val="00EB3EB2"/>
    <w:rsid w:val="00ED08B1"/>
    <w:rsid w:val="00EE53FF"/>
    <w:rsid w:val="00EE63B7"/>
    <w:rsid w:val="00EF41EB"/>
    <w:rsid w:val="00F12772"/>
    <w:rsid w:val="00F15E85"/>
    <w:rsid w:val="00F16209"/>
    <w:rsid w:val="00F2001C"/>
    <w:rsid w:val="00F24627"/>
    <w:rsid w:val="00F262DB"/>
    <w:rsid w:val="00F30B70"/>
    <w:rsid w:val="00F3412C"/>
    <w:rsid w:val="00F3605B"/>
    <w:rsid w:val="00F4199B"/>
    <w:rsid w:val="00F52711"/>
    <w:rsid w:val="00F529B7"/>
    <w:rsid w:val="00F5560B"/>
    <w:rsid w:val="00F64BD6"/>
    <w:rsid w:val="00F752A7"/>
    <w:rsid w:val="00F76E00"/>
    <w:rsid w:val="00F9215D"/>
    <w:rsid w:val="00F921EB"/>
    <w:rsid w:val="00F923DF"/>
    <w:rsid w:val="00FA62F0"/>
    <w:rsid w:val="00FB4201"/>
    <w:rsid w:val="00FB7371"/>
    <w:rsid w:val="00FC103A"/>
    <w:rsid w:val="00FC6D3B"/>
    <w:rsid w:val="00FD12A6"/>
    <w:rsid w:val="00FD3AB1"/>
    <w:rsid w:val="00FF2094"/>
    <w:rsid w:val="00FF2832"/>
    <w:rsid w:val="00FF5F3E"/>
    <w:rsid w:val="00FF7B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6"/>
        <w:szCs w:val="16"/>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rsid w:val="00242464"/>
    <w:pPr>
      <w:spacing w:after="200" w:line="276" w:lineRule="auto"/>
      <w:jc w:val="left"/>
    </w:pPr>
  </w:style>
  <w:style w:type="paragraph" w:styleId="Ttulo1">
    <w:name w:val="heading 1"/>
    <w:basedOn w:val="Normal"/>
    <w:next w:val="Normal"/>
    <w:link w:val="Ttulo1Char"/>
    <w:qFormat/>
    <w:rsid w:val="00D74AFA"/>
    <w:pPr>
      <w:keepNext/>
      <w:keepLines/>
      <w:numPr>
        <w:numId w:val="2"/>
      </w:numPr>
      <w:spacing w:before="480" w:after="120" w:line="240" w:lineRule="auto"/>
      <w:jc w:val="both"/>
      <w:outlineLvl w:val="0"/>
    </w:pPr>
    <w:rPr>
      <w:rFonts w:eastAsiaTheme="majorEastAsia" w:cstheme="majorBidi"/>
      <w:b/>
      <w:bCs/>
      <w:sz w:val="24"/>
      <w:szCs w:val="28"/>
      <w:lang w:eastAsia="pt-BR"/>
    </w:rPr>
  </w:style>
  <w:style w:type="paragraph" w:styleId="Ttulo2">
    <w:name w:val="heading 2"/>
    <w:basedOn w:val="Normal"/>
    <w:next w:val="Normal"/>
    <w:link w:val="Ttulo2Char"/>
    <w:unhideWhenUsed/>
    <w:qFormat/>
    <w:rsid w:val="00D74AFA"/>
    <w:pPr>
      <w:keepNext/>
      <w:keepLines/>
      <w:numPr>
        <w:ilvl w:val="1"/>
        <w:numId w:val="2"/>
      </w:numPr>
      <w:spacing w:before="200" w:after="120" w:line="240" w:lineRule="auto"/>
      <w:jc w:val="both"/>
      <w:outlineLvl w:val="1"/>
    </w:pPr>
    <w:rPr>
      <w:rFonts w:eastAsiaTheme="majorEastAsia" w:cstheme="majorBidi"/>
      <w:b/>
      <w:bCs/>
      <w:sz w:val="24"/>
      <w:szCs w:val="26"/>
      <w:lang w:eastAsia="pt-BR"/>
    </w:rPr>
  </w:style>
  <w:style w:type="paragraph" w:styleId="Ttulo3">
    <w:name w:val="heading 3"/>
    <w:basedOn w:val="Normal"/>
    <w:next w:val="Normal"/>
    <w:link w:val="Ttulo3Char"/>
    <w:unhideWhenUsed/>
    <w:qFormat/>
    <w:rsid w:val="00D74AFA"/>
    <w:pPr>
      <w:keepNext/>
      <w:keepLines/>
      <w:numPr>
        <w:ilvl w:val="2"/>
        <w:numId w:val="2"/>
      </w:numPr>
      <w:spacing w:before="200" w:after="120" w:line="240" w:lineRule="auto"/>
      <w:jc w:val="both"/>
      <w:outlineLvl w:val="2"/>
    </w:pPr>
    <w:rPr>
      <w:rFonts w:eastAsiaTheme="majorEastAsia" w:cstheme="majorBidi"/>
      <w:b/>
      <w:bCs/>
      <w:sz w:val="24"/>
      <w:szCs w:val="24"/>
      <w:lang w:eastAsia="pt-BR"/>
    </w:rPr>
  </w:style>
  <w:style w:type="paragraph" w:styleId="Ttulo4">
    <w:name w:val="heading 4"/>
    <w:basedOn w:val="Normal"/>
    <w:next w:val="Normal"/>
    <w:link w:val="Ttulo4Char"/>
    <w:unhideWhenUsed/>
    <w:qFormat/>
    <w:rsid w:val="00D74AFA"/>
    <w:pPr>
      <w:keepNext/>
      <w:keepLines/>
      <w:numPr>
        <w:ilvl w:val="3"/>
        <w:numId w:val="2"/>
      </w:numPr>
      <w:spacing w:before="200" w:after="120" w:line="240" w:lineRule="auto"/>
      <w:jc w:val="both"/>
      <w:outlineLvl w:val="3"/>
    </w:pPr>
    <w:rPr>
      <w:rFonts w:asciiTheme="majorHAnsi" w:eastAsiaTheme="majorEastAsia" w:hAnsiTheme="majorHAnsi" w:cstheme="majorBidi"/>
      <w:b/>
      <w:bCs/>
      <w:i/>
      <w:iCs/>
      <w:color w:val="4F81BD" w:themeColor="accent1"/>
      <w:sz w:val="24"/>
      <w:szCs w:val="24"/>
      <w:lang w:eastAsia="pt-BR"/>
    </w:rPr>
  </w:style>
  <w:style w:type="paragraph" w:styleId="Ttulo5">
    <w:name w:val="heading 5"/>
    <w:basedOn w:val="Normal"/>
    <w:next w:val="Normal"/>
    <w:link w:val="Ttulo5Char"/>
    <w:unhideWhenUsed/>
    <w:qFormat/>
    <w:rsid w:val="00D74AFA"/>
    <w:pPr>
      <w:keepNext/>
      <w:keepLines/>
      <w:numPr>
        <w:ilvl w:val="4"/>
        <w:numId w:val="2"/>
      </w:numPr>
      <w:spacing w:before="200" w:after="120" w:line="240" w:lineRule="auto"/>
      <w:jc w:val="both"/>
      <w:outlineLvl w:val="4"/>
    </w:pPr>
    <w:rPr>
      <w:rFonts w:asciiTheme="majorHAnsi" w:eastAsiaTheme="majorEastAsia" w:hAnsiTheme="majorHAnsi" w:cstheme="majorBidi"/>
      <w:color w:val="243F60" w:themeColor="accent1" w:themeShade="7F"/>
      <w:sz w:val="24"/>
      <w:szCs w:val="24"/>
      <w:lang w:eastAsia="pt-BR"/>
    </w:rPr>
  </w:style>
  <w:style w:type="paragraph" w:styleId="Ttulo6">
    <w:name w:val="heading 6"/>
    <w:basedOn w:val="Normal"/>
    <w:next w:val="Normal"/>
    <w:link w:val="Ttulo6Char"/>
    <w:unhideWhenUsed/>
    <w:qFormat/>
    <w:rsid w:val="00D74AFA"/>
    <w:pPr>
      <w:keepNext/>
      <w:keepLines/>
      <w:numPr>
        <w:ilvl w:val="5"/>
        <w:numId w:val="2"/>
      </w:numPr>
      <w:spacing w:before="200" w:after="120" w:line="240" w:lineRule="auto"/>
      <w:jc w:val="both"/>
      <w:outlineLvl w:val="5"/>
    </w:pPr>
    <w:rPr>
      <w:rFonts w:asciiTheme="majorHAnsi" w:eastAsiaTheme="majorEastAsia" w:hAnsiTheme="majorHAnsi" w:cstheme="majorBidi"/>
      <w:i/>
      <w:iCs/>
      <w:color w:val="243F60" w:themeColor="accent1" w:themeShade="7F"/>
      <w:sz w:val="24"/>
      <w:szCs w:val="24"/>
      <w:lang w:eastAsia="pt-BR"/>
    </w:rPr>
  </w:style>
  <w:style w:type="paragraph" w:styleId="Ttulo7">
    <w:name w:val="heading 7"/>
    <w:basedOn w:val="Normal"/>
    <w:next w:val="Normal"/>
    <w:link w:val="Ttulo7Char"/>
    <w:uiPriority w:val="9"/>
    <w:semiHidden/>
    <w:unhideWhenUsed/>
    <w:qFormat/>
    <w:rsid w:val="00D74AFA"/>
    <w:pPr>
      <w:keepNext/>
      <w:keepLines/>
      <w:numPr>
        <w:ilvl w:val="6"/>
        <w:numId w:val="2"/>
      </w:numPr>
      <w:spacing w:before="200" w:after="120" w:line="240" w:lineRule="auto"/>
      <w:jc w:val="both"/>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uiPriority w:val="9"/>
    <w:semiHidden/>
    <w:unhideWhenUsed/>
    <w:qFormat/>
    <w:rsid w:val="00D74AFA"/>
    <w:pPr>
      <w:keepNext/>
      <w:keepLines/>
      <w:numPr>
        <w:ilvl w:val="7"/>
        <w:numId w:val="2"/>
      </w:numPr>
      <w:spacing w:before="200" w:after="120" w:line="240" w:lineRule="auto"/>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uiPriority w:val="9"/>
    <w:semiHidden/>
    <w:unhideWhenUsed/>
    <w:qFormat/>
    <w:rsid w:val="00D74AFA"/>
    <w:pPr>
      <w:keepNext/>
      <w:keepLines/>
      <w:numPr>
        <w:ilvl w:val="8"/>
        <w:numId w:val="2"/>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FB7371"/>
    <w:pPr>
      <w:spacing w:line="360" w:lineRule="auto"/>
      <w:ind w:firstLine="709"/>
      <w:jc w:val="both"/>
    </w:pPr>
    <w:rPr>
      <w:rFonts w:eastAsia="Times New Roman"/>
      <w:sz w:val="24"/>
      <w:szCs w:val="24"/>
      <w:lang w:eastAsia="pt-BR"/>
    </w:rPr>
  </w:style>
  <w:style w:type="character" w:customStyle="1" w:styleId="RecuodecorpodetextoChar">
    <w:name w:val="Recuo de corpo de texto Char"/>
    <w:basedOn w:val="Fontepargpadro"/>
    <w:link w:val="Recuodecorpodetexto"/>
    <w:uiPriority w:val="99"/>
    <w:rsid w:val="00FB7371"/>
    <w:rPr>
      <w:rFonts w:ascii="Arial" w:eastAsia="Times New Roman" w:hAnsi="Arial" w:cs="Arial"/>
      <w:sz w:val="24"/>
      <w:szCs w:val="24"/>
      <w:lang w:eastAsia="pt-BR"/>
    </w:rPr>
  </w:style>
  <w:style w:type="table" w:styleId="Tabelacomgrade">
    <w:name w:val="Table Grid"/>
    <w:basedOn w:val="Tabelanormal"/>
    <w:uiPriority w:val="39"/>
    <w:rsid w:val="00FB737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70A5D"/>
    <w:pPr>
      <w:tabs>
        <w:tab w:val="center" w:pos="4252"/>
        <w:tab w:val="right" w:pos="8504"/>
      </w:tabs>
    </w:pPr>
  </w:style>
  <w:style w:type="character" w:customStyle="1" w:styleId="CabealhoChar">
    <w:name w:val="Cabeçalho Char"/>
    <w:basedOn w:val="Fontepargpadro"/>
    <w:link w:val="Cabealho"/>
    <w:uiPriority w:val="99"/>
    <w:qFormat/>
    <w:rsid w:val="00E70A5D"/>
  </w:style>
  <w:style w:type="paragraph" w:styleId="Rodap">
    <w:name w:val="footer"/>
    <w:basedOn w:val="Normal"/>
    <w:link w:val="RodapChar"/>
    <w:uiPriority w:val="99"/>
    <w:unhideWhenUsed/>
    <w:qFormat/>
    <w:rsid w:val="00E70A5D"/>
    <w:pPr>
      <w:tabs>
        <w:tab w:val="center" w:pos="4252"/>
        <w:tab w:val="right" w:pos="8504"/>
      </w:tabs>
    </w:pPr>
  </w:style>
  <w:style w:type="character" w:customStyle="1" w:styleId="RodapChar">
    <w:name w:val="Rodapé Char"/>
    <w:basedOn w:val="Fontepargpadro"/>
    <w:link w:val="Rodap"/>
    <w:uiPriority w:val="99"/>
    <w:qFormat/>
    <w:rsid w:val="00E70A5D"/>
  </w:style>
  <w:style w:type="paragraph" w:styleId="Textodebalo">
    <w:name w:val="Balloon Text"/>
    <w:basedOn w:val="Normal"/>
    <w:link w:val="TextodebaloChar"/>
    <w:uiPriority w:val="99"/>
    <w:semiHidden/>
    <w:unhideWhenUsed/>
    <w:rsid w:val="00E70A5D"/>
    <w:rPr>
      <w:rFonts w:ascii="Tahoma" w:hAnsi="Tahoma" w:cs="Tahoma"/>
    </w:rPr>
  </w:style>
  <w:style w:type="character" w:customStyle="1" w:styleId="TextodebaloChar">
    <w:name w:val="Texto de balão Char"/>
    <w:basedOn w:val="Fontepargpadro"/>
    <w:link w:val="Textodebalo"/>
    <w:uiPriority w:val="99"/>
    <w:semiHidden/>
    <w:rsid w:val="00E70A5D"/>
    <w:rPr>
      <w:rFonts w:ascii="Tahoma" w:hAnsi="Tahoma" w:cs="Tahoma"/>
      <w:sz w:val="16"/>
      <w:szCs w:val="16"/>
    </w:rPr>
  </w:style>
  <w:style w:type="character" w:styleId="Forte">
    <w:name w:val="Strong"/>
    <w:basedOn w:val="Fontepargpadro"/>
    <w:uiPriority w:val="22"/>
    <w:qFormat/>
    <w:rsid w:val="00162AC3"/>
    <w:rPr>
      <w:b/>
      <w:bCs/>
    </w:rPr>
  </w:style>
  <w:style w:type="character" w:styleId="Hyperlink">
    <w:name w:val="Hyperlink"/>
    <w:basedOn w:val="Fontepargpadro"/>
    <w:uiPriority w:val="99"/>
    <w:unhideWhenUsed/>
    <w:rsid w:val="00162AC3"/>
    <w:rPr>
      <w:color w:val="0000FF"/>
      <w:u w:val="single"/>
    </w:rPr>
  </w:style>
  <w:style w:type="paragraph" w:styleId="NormalWeb">
    <w:name w:val="Normal (Web)"/>
    <w:basedOn w:val="Normal"/>
    <w:unhideWhenUsed/>
    <w:rsid w:val="0024246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link w:val="DefaultChar"/>
    <w:rsid w:val="00242464"/>
    <w:pPr>
      <w:autoSpaceDE w:val="0"/>
      <w:autoSpaceDN w:val="0"/>
      <w:adjustRightInd w:val="0"/>
      <w:jc w:val="left"/>
    </w:pPr>
    <w:rPr>
      <w:rFonts w:ascii="Segoe UI" w:hAnsi="Segoe UI" w:cs="Segoe UI"/>
      <w:color w:val="000000"/>
      <w:sz w:val="24"/>
      <w:szCs w:val="24"/>
    </w:rPr>
  </w:style>
  <w:style w:type="paragraph" w:styleId="PargrafodaLista">
    <w:name w:val="List Paragraph"/>
    <w:basedOn w:val="Normal"/>
    <w:link w:val="PargrafodaListaChar"/>
    <w:uiPriority w:val="34"/>
    <w:qFormat/>
    <w:rsid w:val="00242464"/>
    <w:pPr>
      <w:ind w:left="720"/>
      <w:contextualSpacing/>
    </w:pPr>
  </w:style>
  <w:style w:type="table" w:customStyle="1" w:styleId="Tabelacomgrade1">
    <w:name w:val="Tabela com grade1"/>
    <w:basedOn w:val="Tabelanormal"/>
    <w:next w:val="Tabelacomgrade"/>
    <w:uiPriority w:val="59"/>
    <w:rsid w:val="00C554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qFormat/>
    <w:rsid w:val="0031169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11698"/>
    <w:rPr>
      <w:sz w:val="20"/>
      <w:szCs w:val="20"/>
    </w:rPr>
  </w:style>
  <w:style w:type="character" w:styleId="Refdenotaderodap">
    <w:name w:val="footnote reference"/>
    <w:basedOn w:val="Fontepargpadro"/>
    <w:unhideWhenUsed/>
    <w:rsid w:val="00311698"/>
    <w:rPr>
      <w:vertAlign w:val="superscript"/>
    </w:rPr>
  </w:style>
  <w:style w:type="paragraph" w:styleId="MapadoDocumento">
    <w:name w:val="Document Map"/>
    <w:basedOn w:val="Normal"/>
    <w:link w:val="MapadoDocumentoChar"/>
    <w:uiPriority w:val="99"/>
    <w:semiHidden/>
    <w:unhideWhenUsed/>
    <w:rsid w:val="00CD015B"/>
    <w:pPr>
      <w:spacing w:after="0" w:line="240" w:lineRule="auto"/>
    </w:pPr>
    <w:rPr>
      <w:rFonts w:ascii="Tahoma" w:hAnsi="Tahoma" w:cs="Tahoma"/>
    </w:rPr>
  </w:style>
  <w:style w:type="character" w:customStyle="1" w:styleId="MapadoDocumentoChar">
    <w:name w:val="Mapa do Documento Char"/>
    <w:basedOn w:val="Fontepargpadro"/>
    <w:link w:val="MapadoDocumento"/>
    <w:uiPriority w:val="99"/>
    <w:semiHidden/>
    <w:rsid w:val="00CD015B"/>
    <w:rPr>
      <w:rFonts w:ascii="Tahoma" w:hAnsi="Tahoma" w:cs="Tahoma"/>
      <w:sz w:val="16"/>
      <w:szCs w:val="16"/>
    </w:rPr>
  </w:style>
  <w:style w:type="character" w:customStyle="1" w:styleId="Ttulo1Char">
    <w:name w:val="Título 1 Char"/>
    <w:basedOn w:val="Fontepargpadro"/>
    <w:link w:val="Ttulo1"/>
    <w:rsid w:val="00D74AFA"/>
    <w:rPr>
      <w:rFonts w:eastAsiaTheme="majorEastAsia" w:cstheme="majorBidi"/>
      <w:b/>
      <w:bCs/>
      <w:sz w:val="24"/>
      <w:szCs w:val="28"/>
      <w:lang w:eastAsia="pt-BR"/>
    </w:rPr>
  </w:style>
  <w:style w:type="character" w:customStyle="1" w:styleId="Ttulo2Char">
    <w:name w:val="Título 2 Char"/>
    <w:basedOn w:val="Fontepargpadro"/>
    <w:link w:val="Ttulo2"/>
    <w:rsid w:val="00D74AFA"/>
    <w:rPr>
      <w:rFonts w:eastAsiaTheme="majorEastAsia" w:cstheme="majorBidi"/>
      <w:b/>
      <w:bCs/>
      <w:sz w:val="24"/>
      <w:szCs w:val="26"/>
      <w:lang w:eastAsia="pt-BR"/>
    </w:rPr>
  </w:style>
  <w:style w:type="character" w:customStyle="1" w:styleId="Ttulo3Char">
    <w:name w:val="Título 3 Char"/>
    <w:basedOn w:val="Fontepargpadro"/>
    <w:link w:val="Ttulo3"/>
    <w:rsid w:val="00D74AFA"/>
    <w:rPr>
      <w:rFonts w:eastAsiaTheme="majorEastAsia" w:cstheme="majorBidi"/>
      <w:b/>
      <w:bCs/>
      <w:sz w:val="24"/>
      <w:szCs w:val="24"/>
      <w:lang w:eastAsia="pt-BR"/>
    </w:rPr>
  </w:style>
  <w:style w:type="character" w:customStyle="1" w:styleId="Ttulo4Char">
    <w:name w:val="Título 4 Char"/>
    <w:basedOn w:val="Fontepargpadro"/>
    <w:link w:val="Ttulo4"/>
    <w:rsid w:val="00D74AFA"/>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D74AFA"/>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74AFA"/>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D74AFA"/>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D74AFA"/>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D74AFA"/>
    <w:rPr>
      <w:rFonts w:asciiTheme="majorHAnsi" w:eastAsiaTheme="majorEastAsia" w:hAnsiTheme="majorHAnsi" w:cstheme="majorBidi"/>
      <w:i/>
      <w:iCs/>
      <w:color w:val="404040" w:themeColor="text1" w:themeTint="BF"/>
      <w:sz w:val="20"/>
      <w:szCs w:val="20"/>
      <w:lang w:eastAsia="pt-BR"/>
    </w:rPr>
  </w:style>
  <w:style w:type="character" w:styleId="nfase">
    <w:name w:val="Emphasis"/>
    <w:basedOn w:val="Fontepargpadro"/>
    <w:uiPriority w:val="20"/>
    <w:qFormat/>
    <w:rsid w:val="00D74AFA"/>
    <w:rPr>
      <w:i/>
      <w:iCs/>
    </w:rPr>
  </w:style>
  <w:style w:type="paragraph" w:styleId="Pr-formataoHTML">
    <w:name w:val="HTML Preformatted"/>
    <w:basedOn w:val="Normal"/>
    <w:link w:val="Pr-formataoHTMLChar"/>
    <w:uiPriority w:val="99"/>
    <w:unhideWhenUsed/>
    <w:rsid w:val="004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74D8B"/>
    <w:rPr>
      <w:rFonts w:ascii="Courier New" w:eastAsia="Times New Roman" w:hAnsi="Courier New" w:cs="Courier New"/>
      <w:sz w:val="20"/>
      <w:szCs w:val="20"/>
      <w:lang w:eastAsia="pt-BR"/>
    </w:rPr>
  </w:style>
  <w:style w:type="paragraph" w:styleId="Bibliografia">
    <w:name w:val="Bibliography"/>
    <w:basedOn w:val="Normal"/>
    <w:next w:val="Normal"/>
    <w:unhideWhenUsed/>
    <w:qFormat/>
    <w:rsid w:val="00CC62EA"/>
  </w:style>
  <w:style w:type="paragraph" w:customStyle="1" w:styleId="Pa6">
    <w:name w:val="Pa6"/>
    <w:basedOn w:val="Normal"/>
    <w:next w:val="Normal"/>
    <w:uiPriority w:val="99"/>
    <w:rsid w:val="00CC62EA"/>
    <w:pPr>
      <w:autoSpaceDE w:val="0"/>
      <w:autoSpaceDN w:val="0"/>
      <w:adjustRightInd w:val="0"/>
      <w:spacing w:after="0" w:line="181" w:lineRule="atLeast"/>
    </w:pPr>
    <w:rPr>
      <w:rFonts w:ascii="Univers CE" w:hAnsi="Univers CE" w:cstheme="minorBidi"/>
      <w:sz w:val="24"/>
      <w:szCs w:val="24"/>
    </w:rPr>
  </w:style>
  <w:style w:type="paragraph" w:styleId="Legenda">
    <w:name w:val="caption"/>
    <w:basedOn w:val="Normal"/>
    <w:next w:val="Normal"/>
    <w:link w:val="LegendaChar"/>
    <w:unhideWhenUsed/>
    <w:qFormat/>
    <w:rsid w:val="00CC62EA"/>
    <w:pPr>
      <w:spacing w:line="240" w:lineRule="auto"/>
    </w:pPr>
    <w:rPr>
      <w:rFonts w:asciiTheme="minorHAnsi" w:hAnsiTheme="minorHAnsi" w:cstheme="minorBidi"/>
      <w:b/>
      <w:bCs/>
      <w:color w:val="4F81BD" w:themeColor="accent1"/>
      <w:sz w:val="18"/>
      <w:szCs w:val="18"/>
    </w:rPr>
  </w:style>
  <w:style w:type="table" w:customStyle="1" w:styleId="GradeClara1">
    <w:name w:val="Grade Clara1"/>
    <w:basedOn w:val="Tabelanormal"/>
    <w:uiPriority w:val="62"/>
    <w:rsid w:val="00CC62EA"/>
    <w:pPr>
      <w:jc w:val="left"/>
    </w:pPr>
    <w:rPr>
      <w:rFonts w:ascii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emEspaamento">
    <w:name w:val="No Spacing"/>
    <w:uiPriority w:val="1"/>
    <w:qFormat/>
    <w:rsid w:val="00CC62EA"/>
    <w:pPr>
      <w:jc w:val="left"/>
    </w:pPr>
    <w:rPr>
      <w:rFonts w:asciiTheme="minorHAnsi" w:hAnsiTheme="minorHAnsi" w:cstheme="minorBidi"/>
      <w:sz w:val="22"/>
      <w:szCs w:val="22"/>
    </w:rPr>
  </w:style>
  <w:style w:type="paragraph" w:styleId="Citao">
    <w:name w:val="Quote"/>
    <w:basedOn w:val="Normal"/>
    <w:next w:val="Normal"/>
    <w:link w:val="CitaoChar"/>
    <w:uiPriority w:val="29"/>
    <w:qFormat/>
    <w:rsid w:val="00D326BE"/>
    <w:rPr>
      <w:i/>
      <w:iCs/>
      <w:color w:val="000000" w:themeColor="text1"/>
    </w:rPr>
  </w:style>
  <w:style w:type="character" w:customStyle="1" w:styleId="CitaoChar">
    <w:name w:val="Citação Char"/>
    <w:basedOn w:val="Fontepargpadro"/>
    <w:link w:val="Citao"/>
    <w:uiPriority w:val="29"/>
    <w:rsid w:val="00D326BE"/>
    <w:rPr>
      <w:i/>
      <w:iCs/>
      <w:color w:val="000000" w:themeColor="text1"/>
    </w:rPr>
  </w:style>
  <w:style w:type="paragraph" w:customStyle="1" w:styleId="Estilo1">
    <w:name w:val="Estilo1"/>
    <w:basedOn w:val="PargrafodaLista"/>
    <w:link w:val="Estilo1Char"/>
    <w:qFormat/>
    <w:rsid w:val="00EE53FF"/>
    <w:pPr>
      <w:numPr>
        <w:numId w:val="4"/>
      </w:numPr>
      <w:spacing w:after="160" w:line="360" w:lineRule="auto"/>
      <w:ind w:left="0" w:hanging="284"/>
      <w:jc w:val="both"/>
    </w:pPr>
    <w:rPr>
      <w:b/>
      <w:sz w:val="24"/>
      <w:szCs w:val="24"/>
    </w:rPr>
  </w:style>
  <w:style w:type="character" w:customStyle="1" w:styleId="PargrafodaListaChar">
    <w:name w:val="Parágrafo da Lista Char"/>
    <w:basedOn w:val="Fontepargpadro"/>
    <w:link w:val="PargrafodaLista"/>
    <w:uiPriority w:val="34"/>
    <w:rsid w:val="00EE53FF"/>
  </w:style>
  <w:style w:type="character" w:customStyle="1" w:styleId="Estilo1Char">
    <w:name w:val="Estilo1 Char"/>
    <w:basedOn w:val="PargrafodaListaChar"/>
    <w:link w:val="Estilo1"/>
    <w:rsid w:val="00EE53FF"/>
    <w:rPr>
      <w:b/>
      <w:sz w:val="24"/>
      <w:szCs w:val="24"/>
    </w:rPr>
  </w:style>
  <w:style w:type="character" w:customStyle="1" w:styleId="DefaultChar">
    <w:name w:val="Default Char"/>
    <w:basedOn w:val="Fontepargpadro"/>
    <w:link w:val="Default"/>
    <w:rsid w:val="00EE53FF"/>
    <w:rPr>
      <w:rFonts w:ascii="Segoe UI" w:hAnsi="Segoe UI" w:cs="Segoe UI"/>
      <w:color w:val="000000"/>
      <w:sz w:val="24"/>
      <w:szCs w:val="24"/>
    </w:rPr>
  </w:style>
  <w:style w:type="character" w:customStyle="1" w:styleId="pkpscreenreader">
    <w:name w:val="pkp_screen_reader"/>
    <w:basedOn w:val="Fontepargpadro"/>
    <w:rsid w:val="00454B90"/>
  </w:style>
  <w:style w:type="character" w:customStyle="1" w:styleId="label">
    <w:name w:val="label"/>
    <w:basedOn w:val="Fontepargpadro"/>
    <w:rsid w:val="00454B90"/>
  </w:style>
  <w:style w:type="table" w:customStyle="1" w:styleId="GradeClara2">
    <w:name w:val="Grade Clara2"/>
    <w:basedOn w:val="Tabelanormal"/>
    <w:uiPriority w:val="62"/>
    <w:rsid w:val="00B6445B"/>
    <w:pPr>
      <w:jc w:val="left"/>
    </w:pPr>
    <w:rPr>
      <w:rFonts w:ascii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5">
    <w:name w:val="Pa5"/>
    <w:basedOn w:val="Normal"/>
    <w:next w:val="Normal"/>
    <w:uiPriority w:val="99"/>
    <w:rsid w:val="00952551"/>
    <w:pPr>
      <w:autoSpaceDE w:val="0"/>
      <w:autoSpaceDN w:val="0"/>
      <w:adjustRightInd w:val="0"/>
      <w:spacing w:after="0" w:line="281" w:lineRule="atLeast"/>
    </w:pPr>
    <w:rPr>
      <w:rFonts w:ascii="Adobe Garamond Pro" w:eastAsia="Calibri" w:hAnsi="Adobe Garamond Pro" w:cs="Times New Roman"/>
      <w:sz w:val="24"/>
      <w:szCs w:val="24"/>
    </w:rPr>
  </w:style>
  <w:style w:type="paragraph" w:customStyle="1" w:styleId="Pa4">
    <w:name w:val="Pa4"/>
    <w:basedOn w:val="Normal"/>
    <w:next w:val="Normal"/>
    <w:uiPriority w:val="99"/>
    <w:rsid w:val="00952551"/>
    <w:pPr>
      <w:autoSpaceDE w:val="0"/>
      <w:autoSpaceDN w:val="0"/>
      <w:adjustRightInd w:val="0"/>
      <w:spacing w:after="0" w:line="221" w:lineRule="atLeast"/>
    </w:pPr>
    <w:rPr>
      <w:rFonts w:ascii="Apple Garamond Light" w:eastAsia="Calibri" w:hAnsi="Apple Garamond Light" w:cs="Times New Roman"/>
      <w:sz w:val="24"/>
      <w:szCs w:val="24"/>
    </w:rPr>
  </w:style>
  <w:style w:type="paragraph" w:customStyle="1" w:styleId="Pa1">
    <w:name w:val="Pa1"/>
    <w:basedOn w:val="Normal"/>
    <w:next w:val="Normal"/>
    <w:uiPriority w:val="99"/>
    <w:rsid w:val="00952551"/>
    <w:pPr>
      <w:autoSpaceDE w:val="0"/>
      <w:autoSpaceDN w:val="0"/>
      <w:adjustRightInd w:val="0"/>
      <w:spacing w:after="0" w:line="241" w:lineRule="atLeast"/>
    </w:pPr>
    <w:rPr>
      <w:rFonts w:ascii="Apple Garamond Light" w:eastAsia="Calibri" w:hAnsi="Apple Garamond Light" w:cs="Times New Roman"/>
      <w:sz w:val="24"/>
      <w:szCs w:val="24"/>
    </w:rPr>
  </w:style>
  <w:style w:type="character" w:customStyle="1" w:styleId="A3">
    <w:name w:val="A3"/>
    <w:uiPriority w:val="99"/>
    <w:rsid w:val="00952551"/>
    <w:rPr>
      <w:rFonts w:ascii="Apple Garamond" w:hAnsi="Apple Garamond" w:cs="Apple Garamond"/>
      <w:i/>
      <w:iCs/>
      <w:color w:val="000000"/>
      <w:sz w:val="18"/>
      <w:szCs w:val="18"/>
    </w:rPr>
  </w:style>
  <w:style w:type="paragraph" w:customStyle="1" w:styleId="Pa0">
    <w:name w:val="Pa0"/>
    <w:basedOn w:val="Normal"/>
    <w:next w:val="Normal"/>
    <w:uiPriority w:val="99"/>
    <w:rsid w:val="00952551"/>
    <w:pPr>
      <w:autoSpaceDE w:val="0"/>
      <w:autoSpaceDN w:val="0"/>
      <w:adjustRightInd w:val="0"/>
      <w:spacing w:after="0" w:line="241" w:lineRule="atLeast"/>
    </w:pPr>
    <w:rPr>
      <w:rFonts w:ascii="Apple Garamond" w:eastAsia="Calibri" w:hAnsi="Apple Garamond" w:cs="Times New Roman"/>
      <w:sz w:val="24"/>
      <w:szCs w:val="24"/>
    </w:rPr>
  </w:style>
  <w:style w:type="character" w:customStyle="1" w:styleId="A8">
    <w:name w:val="A8"/>
    <w:uiPriority w:val="99"/>
    <w:rsid w:val="00952551"/>
    <w:rPr>
      <w:rFonts w:cs="Dutch801 Rm BT"/>
      <w:color w:val="000000"/>
      <w:sz w:val="12"/>
      <w:szCs w:val="12"/>
    </w:rPr>
  </w:style>
  <w:style w:type="paragraph" w:customStyle="1" w:styleId="Pa13">
    <w:name w:val="Pa13"/>
    <w:basedOn w:val="Normal"/>
    <w:next w:val="Normal"/>
    <w:uiPriority w:val="99"/>
    <w:rsid w:val="00952551"/>
    <w:pPr>
      <w:autoSpaceDE w:val="0"/>
      <w:autoSpaceDN w:val="0"/>
      <w:adjustRightInd w:val="0"/>
      <w:spacing w:after="0" w:line="161" w:lineRule="atLeast"/>
    </w:pPr>
    <w:rPr>
      <w:rFonts w:ascii="Zurich Cn BT" w:eastAsia="Calibri" w:hAnsi="Zurich Cn BT" w:cs="Times New Roman"/>
      <w:sz w:val="24"/>
      <w:szCs w:val="24"/>
    </w:rPr>
  </w:style>
  <w:style w:type="paragraph" w:customStyle="1" w:styleId="Pa14">
    <w:name w:val="Pa14"/>
    <w:basedOn w:val="Normal"/>
    <w:next w:val="Normal"/>
    <w:uiPriority w:val="99"/>
    <w:rsid w:val="00952551"/>
    <w:pPr>
      <w:autoSpaceDE w:val="0"/>
      <w:autoSpaceDN w:val="0"/>
      <w:adjustRightInd w:val="0"/>
      <w:spacing w:after="0" w:line="161" w:lineRule="atLeast"/>
    </w:pPr>
    <w:rPr>
      <w:rFonts w:ascii="Zurich Cn BT" w:eastAsia="Calibri" w:hAnsi="Zurich Cn BT" w:cs="Times New Roman"/>
      <w:sz w:val="24"/>
      <w:szCs w:val="24"/>
    </w:rPr>
  </w:style>
  <w:style w:type="paragraph" w:customStyle="1" w:styleId="Pa16">
    <w:name w:val="Pa16"/>
    <w:basedOn w:val="Normal"/>
    <w:next w:val="Normal"/>
    <w:uiPriority w:val="99"/>
    <w:rsid w:val="00952551"/>
    <w:pPr>
      <w:autoSpaceDE w:val="0"/>
      <w:autoSpaceDN w:val="0"/>
      <w:adjustRightInd w:val="0"/>
      <w:spacing w:after="0" w:line="161" w:lineRule="atLeast"/>
    </w:pPr>
    <w:rPr>
      <w:rFonts w:ascii="Zurich Cn BT" w:eastAsia="Calibri" w:hAnsi="Zurich Cn BT" w:cs="Times New Roman"/>
      <w:sz w:val="24"/>
      <w:szCs w:val="24"/>
    </w:rPr>
  </w:style>
  <w:style w:type="paragraph" w:styleId="Textodecomentrio">
    <w:name w:val="annotation text"/>
    <w:basedOn w:val="Normal"/>
    <w:link w:val="TextodecomentrioChar"/>
    <w:uiPriority w:val="99"/>
    <w:rsid w:val="00952551"/>
    <w:pPr>
      <w:spacing w:after="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952551"/>
    <w:rPr>
      <w:rFonts w:ascii="Times New Roman" w:eastAsia="Times New Roman" w:hAnsi="Times New Roman" w:cs="Times New Roman"/>
      <w:sz w:val="20"/>
      <w:szCs w:val="20"/>
      <w:lang w:eastAsia="pt-BR"/>
    </w:rPr>
  </w:style>
  <w:style w:type="character" w:customStyle="1" w:styleId="name">
    <w:name w:val="name"/>
    <w:basedOn w:val="Fontepargpadro"/>
    <w:rsid w:val="00952551"/>
  </w:style>
  <w:style w:type="character" w:customStyle="1" w:styleId="figpopup-sensitive-area">
    <w:name w:val="figpopup-sensitive-area"/>
    <w:basedOn w:val="Fontepargpadro"/>
    <w:rsid w:val="00952551"/>
  </w:style>
  <w:style w:type="paragraph" w:customStyle="1" w:styleId="p">
    <w:name w:val="p"/>
    <w:basedOn w:val="Normal"/>
    <w:rsid w:val="009525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952551"/>
    <w:rPr>
      <w:sz w:val="16"/>
      <w:szCs w:val="16"/>
    </w:rPr>
  </w:style>
  <w:style w:type="paragraph" w:styleId="Assuntodocomentrio">
    <w:name w:val="annotation subject"/>
    <w:basedOn w:val="Textodecomentrio"/>
    <w:next w:val="Textodecomentrio"/>
    <w:link w:val="AssuntodocomentrioChar"/>
    <w:uiPriority w:val="99"/>
    <w:semiHidden/>
    <w:unhideWhenUsed/>
    <w:rsid w:val="00952551"/>
    <w:pPr>
      <w:spacing w:after="200"/>
      <w:jc w:val="left"/>
    </w:pPr>
    <w:rPr>
      <w:b/>
      <w:bCs/>
    </w:rPr>
  </w:style>
  <w:style w:type="character" w:customStyle="1" w:styleId="AssuntodocomentrioChar">
    <w:name w:val="Assunto do comentário Char"/>
    <w:basedOn w:val="TextodecomentrioChar"/>
    <w:link w:val="Assuntodocomentrio"/>
    <w:uiPriority w:val="99"/>
    <w:semiHidden/>
    <w:rsid w:val="00952551"/>
    <w:rPr>
      <w:rFonts w:ascii="Times New Roman" w:eastAsia="Times New Roman" w:hAnsi="Times New Roman" w:cs="Times New Roman"/>
      <w:b/>
      <w:bCs/>
      <w:sz w:val="20"/>
      <w:szCs w:val="20"/>
      <w:lang w:eastAsia="pt-BR"/>
    </w:rPr>
  </w:style>
  <w:style w:type="character" w:customStyle="1" w:styleId="highwire-citation-authors">
    <w:name w:val="highwire-citation-authors"/>
    <w:basedOn w:val="Fontepargpadro"/>
    <w:rsid w:val="00952551"/>
  </w:style>
  <w:style w:type="character" w:customStyle="1" w:styleId="highwire-citation-author">
    <w:name w:val="highwire-citation-author"/>
    <w:basedOn w:val="Fontepargpadro"/>
    <w:rsid w:val="00952551"/>
  </w:style>
  <w:style w:type="character" w:customStyle="1" w:styleId="nlm-surname">
    <w:name w:val="nlm-surname"/>
    <w:basedOn w:val="Fontepargpadro"/>
    <w:rsid w:val="00952551"/>
  </w:style>
  <w:style w:type="character" w:customStyle="1" w:styleId="citation-et">
    <w:name w:val="citation-et"/>
    <w:basedOn w:val="Fontepargpadro"/>
    <w:rsid w:val="00952551"/>
  </w:style>
  <w:style w:type="character" w:customStyle="1" w:styleId="highwire-cite-metadata-journal">
    <w:name w:val="highwire-cite-metadata-journal"/>
    <w:basedOn w:val="Fontepargpadro"/>
    <w:rsid w:val="00952551"/>
  </w:style>
  <w:style w:type="character" w:customStyle="1" w:styleId="highwire-cite-metadata-year">
    <w:name w:val="highwire-cite-metadata-year"/>
    <w:basedOn w:val="Fontepargpadro"/>
    <w:rsid w:val="00952551"/>
  </w:style>
  <w:style w:type="character" w:customStyle="1" w:styleId="highwire-cite-metadata-volume">
    <w:name w:val="highwire-cite-metadata-volume"/>
    <w:basedOn w:val="Fontepargpadro"/>
    <w:rsid w:val="00952551"/>
  </w:style>
  <w:style w:type="character" w:customStyle="1" w:styleId="highwire-cite-metadata-pages">
    <w:name w:val="highwire-cite-metadata-pages"/>
    <w:basedOn w:val="Fontepargpadro"/>
    <w:rsid w:val="00952551"/>
  </w:style>
  <w:style w:type="character" w:customStyle="1" w:styleId="xref-sep">
    <w:name w:val="xref-sep"/>
    <w:basedOn w:val="Fontepargpadro"/>
    <w:rsid w:val="00952551"/>
  </w:style>
  <w:style w:type="character" w:customStyle="1" w:styleId="highlight">
    <w:name w:val="highlight"/>
    <w:basedOn w:val="Fontepargpadro"/>
    <w:rsid w:val="00952551"/>
  </w:style>
  <w:style w:type="table" w:customStyle="1" w:styleId="SombreamentoClaro1">
    <w:name w:val="Sombreamento Claro1"/>
    <w:basedOn w:val="Tabelanormal"/>
    <w:uiPriority w:val="60"/>
    <w:rsid w:val="00952551"/>
    <w:pPr>
      <w:jc w:val="left"/>
    </w:pPr>
    <w:rPr>
      <w:rFonts w:ascii="Calibri" w:eastAsia="Calibri" w:hAnsi="Calibri"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rticle-info-details">
    <w:name w:val="c-article-info-details"/>
    <w:basedOn w:val="Normal"/>
    <w:rsid w:val="009525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ticle-title">
    <w:name w:val="article-title"/>
    <w:basedOn w:val="Fontepargpadro"/>
    <w:rsid w:val="00952551"/>
  </w:style>
  <w:style w:type="paragraph" w:customStyle="1" w:styleId="author">
    <w:name w:val="author"/>
    <w:basedOn w:val="Normal"/>
    <w:rsid w:val="009525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name">
    <w:name w:val="author-name"/>
    <w:basedOn w:val="Fontepargpadro"/>
    <w:rsid w:val="00952551"/>
  </w:style>
  <w:style w:type="character" w:customStyle="1" w:styleId="contribid">
    <w:name w:val="contribid"/>
    <w:basedOn w:val="Fontepargpadro"/>
    <w:rsid w:val="00952551"/>
  </w:style>
  <w:style w:type="paragraph" w:styleId="Reviso">
    <w:name w:val="Revision"/>
    <w:hidden/>
    <w:uiPriority w:val="99"/>
    <w:semiHidden/>
    <w:rsid w:val="00952551"/>
    <w:pPr>
      <w:jc w:val="left"/>
    </w:pPr>
    <w:rPr>
      <w:rFonts w:ascii="Calibri" w:eastAsia="Calibri" w:hAnsi="Calibri" w:cs="Times New Roman"/>
      <w:sz w:val="22"/>
      <w:szCs w:val="22"/>
    </w:rPr>
  </w:style>
  <w:style w:type="character" w:customStyle="1" w:styleId="y2iqfc">
    <w:name w:val="y2iqfc"/>
    <w:basedOn w:val="Fontepargpadro"/>
    <w:rsid w:val="00B77E04"/>
  </w:style>
  <w:style w:type="paragraph" w:styleId="Corpodetexto">
    <w:name w:val="Body Text"/>
    <w:basedOn w:val="Normal"/>
    <w:link w:val="CorpodetextoChar"/>
    <w:unhideWhenUsed/>
    <w:qFormat/>
    <w:rsid w:val="00CC12BF"/>
    <w:pPr>
      <w:spacing w:after="120"/>
    </w:pPr>
  </w:style>
  <w:style w:type="character" w:customStyle="1" w:styleId="CorpodetextoChar">
    <w:name w:val="Corpo de texto Char"/>
    <w:basedOn w:val="Fontepargpadro"/>
    <w:link w:val="Corpodetexto"/>
    <w:rsid w:val="00CC12BF"/>
  </w:style>
  <w:style w:type="paragraph" w:customStyle="1" w:styleId="FirstParagraph">
    <w:name w:val="First Paragraph"/>
    <w:basedOn w:val="Corpodetexto"/>
    <w:next w:val="Corpodetexto"/>
    <w:qFormat/>
    <w:rsid w:val="00CC12BF"/>
    <w:pPr>
      <w:spacing w:before="180" w:after="180" w:line="240" w:lineRule="auto"/>
    </w:pPr>
    <w:rPr>
      <w:rFonts w:asciiTheme="minorHAnsi" w:hAnsiTheme="minorHAnsi" w:cstheme="minorBidi"/>
      <w:sz w:val="24"/>
      <w:szCs w:val="24"/>
      <w:lang w:val="en-US"/>
    </w:rPr>
  </w:style>
  <w:style w:type="paragraph" w:customStyle="1" w:styleId="Compact">
    <w:name w:val="Compact"/>
    <w:basedOn w:val="Corpodetexto"/>
    <w:qFormat/>
    <w:rsid w:val="00CC12BF"/>
    <w:pPr>
      <w:spacing w:before="36" w:after="36" w:line="240" w:lineRule="auto"/>
    </w:pPr>
    <w:rPr>
      <w:rFonts w:asciiTheme="minorHAnsi" w:hAnsiTheme="minorHAnsi" w:cstheme="minorBidi"/>
      <w:sz w:val="24"/>
      <w:szCs w:val="24"/>
      <w:lang w:val="en-US"/>
    </w:rPr>
  </w:style>
  <w:style w:type="paragraph" w:styleId="Ttulo">
    <w:name w:val="Title"/>
    <w:basedOn w:val="Normal"/>
    <w:next w:val="Corpodetexto"/>
    <w:link w:val="TtuloChar"/>
    <w:qFormat/>
    <w:rsid w:val="00CC12BF"/>
    <w:pPr>
      <w:keepNext/>
      <w:keepLines/>
      <w:spacing w:before="480" w:after="240" w:line="240" w:lineRule="auto"/>
      <w:jc w:val="center"/>
    </w:pPr>
    <w:rPr>
      <w:rFonts w:asciiTheme="majorHAnsi" w:eastAsiaTheme="majorEastAsia" w:hAnsiTheme="majorHAnsi" w:cstheme="majorBidi"/>
      <w:b/>
      <w:bCs/>
      <w:color w:val="345A8A" w:themeColor="accent1" w:themeShade="B5"/>
      <w:sz w:val="36"/>
      <w:szCs w:val="36"/>
      <w:lang w:val="en-US"/>
    </w:rPr>
  </w:style>
  <w:style w:type="character" w:customStyle="1" w:styleId="TtuloChar">
    <w:name w:val="Título Char"/>
    <w:basedOn w:val="Fontepargpadro"/>
    <w:link w:val="Ttulo"/>
    <w:rsid w:val="00CC12BF"/>
    <w:rPr>
      <w:rFonts w:asciiTheme="majorHAnsi" w:eastAsiaTheme="majorEastAsia" w:hAnsiTheme="majorHAnsi" w:cstheme="majorBidi"/>
      <w:b/>
      <w:bCs/>
      <w:color w:val="345A8A" w:themeColor="accent1" w:themeShade="B5"/>
      <w:sz w:val="36"/>
      <w:szCs w:val="36"/>
      <w:lang w:val="en-US"/>
    </w:rPr>
  </w:style>
  <w:style w:type="paragraph" w:styleId="Subttulo">
    <w:name w:val="Subtitle"/>
    <w:basedOn w:val="Ttulo"/>
    <w:next w:val="Corpodetexto"/>
    <w:link w:val="SubttuloChar"/>
    <w:qFormat/>
    <w:rsid w:val="00CC12BF"/>
    <w:pPr>
      <w:spacing w:before="240"/>
    </w:pPr>
    <w:rPr>
      <w:sz w:val="30"/>
      <w:szCs w:val="30"/>
    </w:rPr>
  </w:style>
  <w:style w:type="character" w:customStyle="1" w:styleId="SubttuloChar">
    <w:name w:val="Subtítulo Char"/>
    <w:basedOn w:val="Fontepargpadro"/>
    <w:link w:val="Subttulo"/>
    <w:rsid w:val="00CC12BF"/>
    <w:rPr>
      <w:rFonts w:asciiTheme="majorHAnsi" w:eastAsiaTheme="majorEastAsia" w:hAnsiTheme="majorHAnsi" w:cstheme="majorBidi"/>
      <w:b/>
      <w:bCs/>
      <w:color w:val="345A8A" w:themeColor="accent1" w:themeShade="B5"/>
      <w:sz w:val="30"/>
      <w:szCs w:val="30"/>
      <w:lang w:val="en-US"/>
    </w:rPr>
  </w:style>
  <w:style w:type="paragraph" w:customStyle="1" w:styleId="Author0">
    <w:name w:val="Author"/>
    <w:next w:val="Corpodetexto"/>
    <w:qFormat/>
    <w:rsid w:val="00CC12BF"/>
    <w:pPr>
      <w:keepNext/>
      <w:keepLines/>
      <w:spacing w:after="200"/>
    </w:pPr>
    <w:rPr>
      <w:rFonts w:asciiTheme="minorHAnsi" w:hAnsiTheme="minorHAnsi" w:cstheme="minorBidi"/>
      <w:sz w:val="24"/>
      <w:szCs w:val="24"/>
      <w:lang w:val="en-US"/>
    </w:rPr>
  </w:style>
  <w:style w:type="paragraph" w:styleId="Data">
    <w:name w:val="Date"/>
    <w:next w:val="Corpodetexto"/>
    <w:link w:val="DataChar"/>
    <w:qFormat/>
    <w:rsid w:val="00CC12BF"/>
    <w:pPr>
      <w:keepNext/>
      <w:keepLines/>
      <w:spacing w:after="200"/>
    </w:pPr>
    <w:rPr>
      <w:rFonts w:asciiTheme="minorHAnsi" w:hAnsiTheme="minorHAnsi" w:cstheme="minorBidi"/>
      <w:sz w:val="24"/>
      <w:szCs w:val="24"/>
      <w:lang w:val="en-US"/>
    </w:rPr>
  </w:style>
  <w:style w:type="character" w:customStyle="1" w:styleId="DataChar">
    <w:name w:val="Data Char"/>
    <w:basedOn w:val="Fontepargpadro"/>
    <w:link w:val="Data"/>
    <w:rsid w:val="00CC12BF"/>
    <w:rPr>
      <w:rFonts w:asciiTheme="minorHAnsi" w:hAnsiTheme="minorHAnsi" w:cstheme="minorBidi"/>
      <w:sz w:val="24"/>
      <w:szCs w:val="24"/>
      <w:lang w:val="en-US"/>
    </w:rPr>
  </w:style>
  <w:style w:type="paragraph" w:customStyle="1" w:styleId="Abstract">
    <w:name w:val="Abstract"/>
    <w:basedOn w:val="Normal"/>
    <w:next w:val="Corpodetexto"/>
    <w:qFormat/>
    <w:rsid w:val="00CC12BF"/>
    <w:pPr>
      <w:keepNext/>
      <w:keepLines/>
      <w:spacing w:before="300" w:after="300" w:line="240" w:lineRule="auto"/>
    </w:pPr>
    <w:rPr>
      <w:rFonts w:asciiTheme="minorHAnsi" w:hAnsiTheme="minorHAnsi" w:cstheme="minorBidi"/>
      <w:sz w:val="20"/>
      <w:szCs w:val="20"/>
      <w:lang w:val="en-US"/>
    </w:rPr>
  </w:style>
  <w:style w:type="paragraph" w:styleId="Textoembloco">
    <w:name w:val="Block Text"/>
    <w:basedOn w:val="Corpodetexto"/>
    <w:next w:val="Corpodetexto"/>
    <w:uiPriority w:val="9"/>
    <w:unhideWhenUsed/>
    <w:qFormat/>
    <w:rsid w:val="00CC12BF"/>
    <w:pPr>
      <w:spacing w:before="100" w:after="100" w:line="240" w:lineRule="auto"/>
    </w:pPr>
    <w:rPr>
      <w:rFonts w:asciiTheme="majorHAnsi" w:eastAsiaTheme="majorEastAsia" w:hAnsiTheme="majorHAnsi" w:cstheme="majorBidi"/>
      <w:bCs/>
      <w:sz w:val="20"/>
      <w:szCs w:val="20"/>
      <w:lang w:val="en-US"/>
    </w:rPr>
  </w:style>
  <w:style w:type="paragraph" w:customStyle="1" w:styleId="DefinitionTerm">
    <w:name w:val="Definition Term"/>
    <w:basedOn w:val="Normal"/>
    <w:next w:val="Definition"/>
    <w:rsid w:val="00CC12BF"/>
    <w:pPr>
      <w:keepNext/>
      <w:keepLines/>
      <w:spacing w:after="0" w:line="240" w:lineRule="auto"/>
    </w:pPr>
    <w:rPr>
      <w:rFonts w:asciiTheme="minorHAnsi" w:hAnsiTheme="minorHAnsi" w:cstheme="minorBidi"/>
      <w:b/>
      <w:sz w:val="24"/>
      <w:szCs w:val="24"/>
      <w:lang w:val="en-US"/>
    </w:rPr>
  </w:style>
  <w:style w:type="paragraph" w:customStyle="1" w:styleId="Definition">
    <w:name w:val="Definition"/>
    <w:basedOn w:val="Normal"/>
    <w:rsid w:val="00CC12BF"/>
    <w:pPr>
      <w:spacing w:line="240" w:lineRule="auto"/>
    </w:pPr>
    <w:rPr>
      <w:rFonts w:asciiTheme="minorHAnsi" w:hAnsiTheme="minorHAnsi" w:cstheme="minorBidi"/>
      <w:sz w:val="24"/>
      <w:szCs w:val="24"/>
      <w:lang w:val="en-US"/>
    </w:rPr>
  </w:style>
  <w:style w:type="paragraph" w:customStyle="1" w:styleId="TableCaption">
    <w:name w:val="Table Caption"/>
    <w:basedOn w:val="Legenda"/>
    <w:rsid w:val="00CC12BF"/>
    <w:pPr>
      <w:keepNext/>
      <w:spacing w:after="120"/>
    </w:pPr>
    <w:rPr>
      <w:b w:val="0"/>
      <w:bCs w:val="0"/>
      <w:i/>
      <w:color w:val="auto"/>
      <w:sz w:val="24"/>
      <w:szCs w:val="24"/>
      <w:lang w:val="en-US"/>
    </w:rPr>
  </w:style>
  <w:style w:type="paragraph" w:customStyle="1" w:styleId="ImageCaption">
    <w:name w:val="Image Caption"/>
    <w:basedOn w:val="Legenda"/>
    <w:rsid w:val="00CC12BF"/>
    <w:pPr>
      <w:spacing w:after="120"/>
    </w:pPr>
    <w:rPr>
      <w:b w:val="0"/>
      <w:bCs w:val="0"/>
      <w:i/>
      <w:color w:val="auto"/>
      <w:sz w:val="24"/>
      <w:szCs w:val="24"/>
      <w:lang w:val="en-US"/>
    </w:rPr>
  </w:style>
  <w:style w:type="paragraph" w:customStyle="1" w:styleId="Figure">
    <w:name w:val="Figure"/>
    <w:basedOn w:val="Normal"/>
    <w:rsid w:val="00CC12BF"/>
    <w:pPr>
      <w:spacing w:line="240" w:lineRule="auto"/>
    </w:pPr>
    <w:rPr>
      <w:rFonts w:asciiTheme="minorHAnsi" w:hAnsiTheme="minorHAnsi" w:cstheme="minorBidi"/>
      <w:sz w:val="24"/>
      <w:szCs w:val="24"/>
      <w:lang w:val="en-US"/>
    </w:rPr>
  </w:style>
  <w:style w:type="paragraph" w:customStyle="1" w:styleId="FigurewithCaption">
    <w:name w:val="Figure with Caption"/>
    <w:basedOn w:val="Figure"/>
    <w:rsid w:val="00CC12BF"/>
    <w:pPr>
      <w:keepNext/>
    </w:pPr>
  </w:style>
  <w:style w:type="character" w:customStyle="1" w:styleId="LegendaChar">
    <w:name w:val="Legenda Char"/>
    <w:basedOn w:val="Fontepargpadro"/>
    <w:link w:val="Legenda"/>
    <w:rsid w:val="00CC12BF"/>
    <w:rPr>
      <w:rFonts w:asciiTheme="minorHAnsi" w:hAnsiTheme="minorHAnsi" w:cstheme="minorBidi"/>
      <w:b/>
      <w:bCs/>
      <w:color w:val="4F81BD" w:themeColor="accent1"/>
      <w:sz w:val="18"/>
      <w:szCs w:val="18"/>
    </w:rPr>
  </w:style>
  <w:style w:type="character" w:customStyle="1" w:styleId="VerbatimChar">
    <w:name w:val="Verbatim Char"/>
    <w:basedOn w:val="LegendaChar"/>
    <w:link w:val="SourceCode"/>
    <w:rsid w:val="00CC12BF"/>
    <w:rPr>
      <w:rFonts w:ascii="Consolas" w:hAnsi="Consolas" w:cstheme="minorBidi"/>
      <w:b/>
      <w:bCs/>
      <w:color w:val="4F81BD" w:themeColor="accent1"/>
      <w:sz w:val="22"/>
      <w:szCs w:val="18"/>
      <w:shd w:val="clear" w:color="auto" w:fill="F8F8F8"/>
    </w:rPr>
  </w:style>
  <w:style w:type="paragraph" w:styleId="CabealhodoSumrio">
    <w:name w:val="TOC Heading"/>
    <w:basedOn w:val="Ttulo1"/>
    <w:next w:val="Corpodetexto"/>
    <w:uiPriority w:val="39"/>
    <w:unhideWhenUsed/>
    <w:qFormat/>
    <w:rsid w:val="00CC12BF"/>
    <w:pPr>
      <w:numPr>
        <w:numId w:val="0"/>
      </w:numPr>
      <w:spacing w:before="240" w:after="0" w:line="259" w:lineRule="auto"/>
      <w:jc w:val="left"/>
      <w:outlineLvl w:val="9"/>
    </w:pPr>
    <w:rPr>
      <w:rFonts w:asciiTheme="majorHAnsi" w:hAnsiTheme="majorHAnsi"/>
      <w:b w:val="0"/>
      <w:bCs w:val="0"/>
      <w:color w:val="365F91" w:themeColor="accent1" w:themeShade="BF"/>
      <w:sz w:val="32"/>
      <w:szCs w:val="32"/>
      <w:lang w:val="en-US" w:eastAsia="en-US"/>
    </w:rPr>
  </w:style>
  <w:style w:type="paragraph" w:customStyle="1" w:styleId="SourceCode">
    <w:name w:val="Source Code"/>
    <w:basedOn w:val="Normal"/>
    <w:link w:val="VerbatimChar"/>
    <w:rsid w:val="00CC12BF"/>
    <w:pPr>
      <w:shd w:val="clear" w:color="auto" w:fill="F8F8F8"/>
      <w:wordWrap w:val="0"/>
      <w:spacing w:line="240" w:lineRule="auto"/>
    </w:pPr>
    <w:rPr>
      <w:rFonts w:ascii="Consolas" w:hAnsi="Consolas" w:cstheme="minorBidi"/>
      <w:b/>
      <w:bCs/>
      <w:color w:val="4F81BD" w:themeColor="accent1"/>
      <w:sz w:val="22"/>
      <w:szCs w:val="18"/>
    </w:rPr>
  </w:style>
  <w:style w:type="character" w:customStyle="1" w:styleId="KeywordTok">
    <w:name w:val="KeywordTok"/>
    <w:basedOn w:val="VerbatimChar"/>
    <w:rsid w:val="00CC12BF"/>
    <w:rPr>
      <w:rFonts w:ascii="Consolas" w:hAnsi="Consolas" w:cstheme="minorBidi"/>
      <w:b/>
      <w:bCs/>
      <w:color w:val="204A87"/>
      <w:sz w:val="22"/>
      <w:szCs w:val="18"/>
      <w:shd w:val="clear" w:color="auto" w:fill="F8F8F8"/>
    </w:rPr>
  </w:style>
  <w:style w:type="character" w:customStyle="1" w:styleId="DataTypeTok">
    <w:name w:val="DataTypeTok"/>
    <w:basedOn w:val="VerbatimChar"/>
    <w:rsid w:val="00CC12BF"/>
    <w:rPr>
      <w:rFonts w:ascii="Consolas" w:hAnsi="Consolas" w:cstheme="minorBidi"/>
      <w:b/>
      <w:bCs/>
      <w:color w:val="204A87"/>
      <w:sz w:val="22"/>
      <w:szCs w:val="18"/>
      <w:shd w:val="clear" w:color="auto" w:fill="F8F8F8"/>
    </w:rPr>
  </w:style>
  <w:style w:type="character" w:customStyle="1" w:styleId="DecValTok">
    <w:name w:val="DecValTok"/>
    <w:basedOn w:val="VerbatimChar"/>
    <w:rsid w:val="00CC12BF"/>
    <w:rPr>
      <w:rFonts w:ascii="Consolas" w:hAnsi="Consolas" w:cstheme="minorBidi"/>
      <w:b/>
      <w:bCs/>
      <w:color w:val="0000CF"/>
      <w:sz w:val="22"/>
      <w:szCs w:val="18"/>
      <w:shd w:val="clear" w:color="auto" w:fill="F8F8F8"/>
    </w:rPr>
  </w:style>
  <w:style w:type="character" w:customStyle="1" w:styleId="BaseNTok">
    <w:name w:val="BaseNTok"/>
    <w:basedOn w:val="VerbatimChar"/>
    <w:rsid w:val="00CC12BF"/>
    <w:rPr>
      <w:rFonts w:ascii="Consolas" w:hAnsi="Consolas" w:cstheme="minorBidi"/>
      <w:b/>
      <w:bCs/>
      <w:color w:val="0000CF"/>
      <w:sz w:val="22"/>
      <w:szCs w:val="18"/>
      <w:shd w:val="clear" w:color="auto" w:fill="F8F8F8"/>
    </w:rPr>
  </w:style>
  <w:style w:type="character" w:customStyle="1" w:styleId="FloatTok">
    <w:name w:val="FloatTok"/>
    <w:basedOn w:val="VerbatimChar"/>
    <w:rsid w:val="00CC12BF"/>
    <w:rPr>
      <w:rFonts w:ascii="Consolas" w:hAnsi="Consolas" w:cstheme="minorBidi"/>
      <w:b/>
      <w:bCs/>
      <w:color w:val="0000CF"/>
      <w:sz w:val="22"/>
      <w:szCs w:val="18"/>
      <w:shd w:val="clear" w:color="auto" w:fill="F8F8F8"/>
    </w:rPr>
  </w:style>
  <w:style w:type="character" w:customStyle="1" w:styleId="ConstantTok">
    <w:name w:val="ConstantTok"/>
    <w:basedOn w:val="VerbatimChar"/>
    <w:rsid w:val="00CC12BF"/>
    <w:rPr>
      <w:rFonts w:ascii="Consolas" w:hAnsi="Consolas" w:cstheme="minorBidi"/>
      <w:b/>
      <w:bCs/>
      <w:color w:val="000000"/>
      <w:sz w:val="22"/>
      <w:szCs w:val="18"/>
      <w:shd w:val="clear" w:color="auto" w:fill="F8F8F8"/>
    </w:rPr>
  </w:style>
  <w:style w:type="character" w:customStyle="1" w:styleId="CharTok">
    <w:name w:val="CharTok"/>
    <w:basedOn w:val="VerbatimChar"/>
    <w:rsid w:val="00CC12BF"/>
    <w:rPr>
      <w:rFonts w:ascii="Consolas" w:hAnsi="Consolas" w:cstheme="minorBidi"/>
      <w:b/>
      <w:bCs/>
      <w:color w:val="4E9A06"/>
      <w:sz w:val="22"/>
      <w:szCs w:val="18"/>
      <w:shd w:val="clear" w:color="auto" w:fill="F8F8F8"/>
    </w:rPr>
  </w:style>
  <w:style w:type="character" w:customStyle="1" w:styleId="SpecialCharTok">
    <w:name w:val="SpecialCharTok"/>
    <w:basedOn w:val="VerbatimChar"/>
    <w:rsid w:val="00CC12BF"/>
    <w:rPr>
      <w:rFonts w:ascii="Consolas" w:hAnsi="Consolas" w:cstheme="minorBidi"/>
      <w:b/>
      <w:bCs/>
      <w:color w:val="000000"/>
      <w:sz w:val="22"/>
      <w:szCs w:val="18"/>
      <w:shd w:val="clear" w:color="auto" w:fill="F8F8F8"/>
    </w:rPr>
  </w:style>
  <w:style w:type="character" w:customStyle="1" w:styleId="StringTok">
    <w:name w:val="StringTok"/>
    <w:basedOn w:val="VerbatimChar"/>
    <w:rsid w:val="00CC12BF"/>
    <w:rPr>
      <w:rFonts w:ascii="Consolas" w:hAnsi="Consolas" w:cstheme="minorBidi"/>
      <w:b/>
      <w:bCs/>
      <w:color w:val="4E9A06"/>
      <w:sz w:val="22"/>
      <w:szCs w:val="18"/>
      <w:shd w:val="clear" w:color="auto" w:fill="F8F8F8"/>
    </w:rPr>
  </w:style>
  <w:style w:type="character" w:customStyle="1" w:styleId="VerbatimStringTok">
    <w:name w:val="VerbatimStringTok"/>
    <w:basedOn w:val="VerbatimChar"/>
    <w:rsid w:val="00CC12BF"/>
    <w:rPr>
      <w:rFonts w:ascii="Consolas" w:hAnsi="Consolas" w:cstheme="minorBidi"/>
      <w:b/>
      <w:bCs/>
      <w:color w:val="4E9A06"/>
      <w:sz w:val="22"/>
      <w:szCs w:val="18"/>
      <w:shd w:val="clear" w:color="auto" w:fill="F8F8F8"/>
    </w:rPr>
  </w:style>
  <w:style w:type="character" w:customStyle="1" w:styleId="SpecialStringTok">
    <w:name w:val="SpecialStringTok"/>
    <w:basedOn w:val="VerbatimChar"/>
    <w:rsid w:val="00CC12BF"/>
    <w:rPr>
      <w:rFonts w:ascii="Consolas" w:hAnsi="Consolas" w:cstheme="minorBidi"/>
      <w:b/>
      <w:bCs/>
      <w:color w:val="4E9A06"/>
      <w:sz w:val="22"/>
      <w:szCs w:val="18"/>
      <w:shd w:val="clear" w:color="auto" w:fill="F8F8F8"/>
    </w:rPr>
  </w:style>
  <w:style w:type="character" w:customStyle="1" w:styleId="ImportTok">
    <w:name w:val="ImportTok"/>
    <w:basedOn w:val="VerbatimChar"/>
    <w:rsid w:val="00CC12BF"/>
    <w:rPr>
      <w:rFonts w:ascii="Consolas" w:hAnsi="Consolas" w:cstheme="minorBidi"/>
      <w:b/>
      <w:bCs/>
      <w:color w:val="4F81BD" w:themeColor="accent1"/>
      <w:sz w:val="22"/>
      <w:szCs w:val="18"/>
      <w:shd w:val="clear" w:color="auto" w:fill="F8F8F8"/>
    </w:rPr>
  </w:style>
  <w:style w:type="character" w:customStyle="1" w:styleId="CommentTok">
    <w:name w:val="CommentTok"/>
    <w:basedOn w:val="VerbatimChar"/>
    <w:rsid w:val="00CC12BF"/>
    <w:rPr>
      <w:rFonts w:ascii="Consolas" w:hAnsi="Consolas" w:cstheme="minorBidi"/>
      <w:b/>
      <w:bCs/>
      <w:i/>
      <w:color w:val="8F5902"/>
      <w:sz w:val="22"/>
      <w:szCs w:val="18"/>
      <w:shd w:val="clear" w:color="auto" w:fill="F8F8F8"/>
    </w:rPr>
  </w:style>
  <w:style w:type="character" w:customStyle="1" w:styleId="DocumentationTok">
    <w:name w:val="DocumentationTok"/>
    <w:basedOn w:val="VerbatimChar"/>
    <w:rsid w:val="00CC12BF"/>
    <w:rPr>
      <w:rFonts w:ascii="Consolas" w:hAnsi="Consolas" w:cstheme="minorBidi"/>
      <w:b/>
      <w:bCs/>
      <w:i/>
      <w:color w:val="8F5902"/>
      <w:sz w:val="22"/>
      <w:szCs w:val="18"/>
      <w:shd w:val="clear" w:color="auto" w:fill="F8F8F8"/>
    </w:rPr>
  </w:style>
  <w:style w:type="character" w:customStyle="1" w:styleId="AnnotationTok">
    <w:name w:val="AnnotationTok"/>
    <w:basedOn w:val="VerbatimChar"/>
    <w:rsid w:val="00CC12BF"/>
    <w:rPr>
      <w:rFonts w:ascii="Consolas" w:hAnsi="Consolas" w:cstheme="minorBidi"/>
      <w:b/>
      <w:bCs/>
      <w:i/>
      <w:color w:val="8F5902"/>
      <w:sz w:val="22"/>
      <w:szCs w:val="18"/>
      <w:shd w:val="clear" w:color="auto" w:fill="F8F8F8"/>
    </w:rPr>
  </w:style>
  <w:style w:type="character" w:customStyle="1" w:styleId="CommentVarTok">
    <w:name w:val="CommentVarTok"/>
    <w:basedOn w:val="VerbatimChar"/>
    <w:rsid w:val="00CC12BF"/>
    <w:rPr>
      <w:rFonts w:ascii="Consolas" w:hAnsi="Consolas" w:cstheme="minorBidi"/>
      <w:b/>
      <w:bCs/>
      <w:i/>
      <w:color w:val="8F5902"/>
      <w:sz w:val="22"/>
      <w:szCs w:val="18"/>
      <w:shd w:val="clear" w:color="auto" w:fill="F8F8F8"/>
    </w:rPr>
  </w:style>
  <w:style w:type="character" w:customStyle="1" w:styleId="OtherTok">
    <w:name w:val="OtherTok"/>
    <w:basedOn w:val="VerbatimChar"/>
    <w:rsid w:val="00CC12BF"/>
    <w:rPr>
      <w:rFonts w:ascii="Consolas" w:hAnsi="Consolas" w:cstheme="minorBidi"/>
      <w:b/>
      <w:bCs/>
      <w:color w:val="8F5902"/>
      <w:sz w:val="22"/>
      <w:szCs w:val="18"/>
      <w:shd w:val="clear" w:color="auto" w:fill="F8F8F8"/>
    </w:rPr>
  </w:style>
  <w:style w:type="character" w:customStyle="1" w:styleId="FunctionTok">
    <w:name w:val="FunctionTok"/>
    <w:basedOn w:val="VerbatimChar"/>
    <w:rsid w:val="00CC12BF"/>
    <w:rPr>
      <w:rFonts w:ascii="Consolas" w:hAnsi="Consolas" w:cstheme="minorBidi"/>
      <w:b/>
      <w:bCs/>
      <w:color w:val="000000"/>
      <w:sz w:val="22"/>
      <w:szCs w:val="18"/>
      <w:shd w:val="clear" w:color="auto" w:fill="F8F8F8"/>
    </w:rPr>
  </w:style>
  <w:style w:type="character" w:customStyle="1" w:styleId="VariableTok">
    <w:name w:val="VariableTok"/>
    <w:basedOn w:val="VerbatimChar"/>
    <w:rsid w:val="00CC12BF"/>
    <w:rPr>
      <w:rFonts w:ascii="Consolas" w:hAnsi="Consolas" w:cstheme="minorBidi"/>
      <w:b/>
      <w:bCs/>
      <w:color w:val="000000"/>
      <w:sz w:val="22"/>
      <w:szCs w:val="18"/>
      <w:shd w:val="clear" w:color="auto" w:fill="F8F8F8"/>
    </w:rPr>
  </w:style>
  <w:style w:type="character" w:customStyle="1" w:styleId="ControlFlowTok">
    <w:name w:val="ControlFlowTok"/>
    <w:basedOn w:val="VerbatimChar"/>
    <w:rsid w:val="00CC12BF"/>
    <w:rPr>
      <w:rFonts w:ascii="Consolas" w:hAnsi="Consolas" w:cstheme="minorBidi"/>
      <w:b/>
      <w:bCs/>
      <w:color w:val="204A87"/>
      <w:sz w:val="22"/>
      <w:szCs w:val="18"/>
      <w:shd w:val="clear" w:color="auto" w:fill="F8F8F8"/>
    </w:rPr>
  </w:style>
  <w:style w:type="character" w:customStyle="1" w:styleId="OperatorTok">
    <w:name w:val="OperatorTok"/>
    <w:basedOn w:val="VerbatimChar"/>
    <w:rsid w:val="00CC12BF"/>
    <w:rPr>
      <w:rFonts w:ascii="Consolas" w:hAnsi="Consolas" w:cstheme="minorBidi"/>
      <w:b/>
      <w:bCs/>
      <w:color w:val="CE5C00"/>
      <w:sz w:val="22"/>
      <w:szCs w:val="18"/>
      <w:shd w:val="clear" w:color="auto" w:fill="F8F8F8"/>
    </w:rPr>
  </w:style>
  <w:style w:type="character" w:customStyle="1" w:styleId="BuiltInTok">
    <w:name w:val="BuiltInTok"/>
    <w:basedOn w:val="VerbatimChar"/>
    <w:rsid w:val="00CC12BF"/>
    <w:rPr>
      <w:rFonts w:ascii="Consolas" w:hAnsi="Consolas" w:cstheme="minorBidi"/>
      <w:b/>
      <w:bCs/>
      <w:color w:val="4F81BD" w:themeColor="accent1"/>
      <w:sz w:val="22"/>
      <w:szCs w:val="18"/>
      <w:shd w:val="clear" w:color="auto" w:fill="F8F8F8"/>
    </w:rPr>
  </w:style>
  <w:style w:type="character" w:customStyle="1" w:styleId="ExtensionTok">
    <w:name w:val="ExtensionTok"/>
    <w:basedOn w:val="VerbatimChar"/>
    <w:rsid w:val="00CC12BF"/>
    <w:rPr>
      <w:rFonts w:ascii="Consolas" w:hAnsi="Consolas" w:cstheme="minorBidi"/>
      <w:b/>
      <w:bCs/>
      <w:color w:val="4F81BD" w:themeColor="accent1"/>
      <w:sz w:val="22"/>
      <w:szCs w:val="18"/>
      <w:shd w:val="clear" w:color="auto" w:fill="F8F8F8"/>
    </w:rPr>
  </w:style>
  <w:style w:type="character" w:customStyle="1" w:styleId="PreprocessorTok">
    <w:name w:val="PreprocessorTok"/>
    <w:basedOn w:val="VerbatimChar"/>
    <w:rsid w:val="00CC12BF"/>
    <w:rPr>
      <w:rFonts w:ascii="Consolas" w:hAnsi="Consolas" w:cstheme="minorBidi"/>
      <w:b/>
      <w:bCs/>
      <w:i/>
      <w:color w:val="8F5902"/>
      <w:sz w:val="22"/>
      <w:szCs w:val="18"/>
      <w:shd w:val="clear" w:color="auto" w:fill="F8F8F8"/>
    </w:rPr>
  </w:style>
  <w:style w:type="character" w:customStyle="1" w:styleId="AttributeTok">
    <w:name w:val="AttributeTok"/>
    <w:basedOn w:val="VerbatimChar"/>
    <w:rsid w:val="00CC12BF"/>
    <w:rPr>
      <w:rFonts w:ascii="Consolas" w:hAnsi="Consolas" w:cstheme="minorBidi"/>
      <w:b/>
      <w:bCs/>
      <w:color w:val="C4A000"/>
      <w:sz w:val="22"/>
      <w:szCs w:val="18"/>
      <w:shd w:val="clear" w:color="auto" w:fill="F8F8F8"/>
    </w:rPr>
  </w:style>
  <w:style w:type="character" w:customStyle="1" w:styleId="RegionMarkerTok">
    <w:name w:val="RegionMarkerTok"/>
    <w:basedOn w:val="VerbatimChar"/>
    <w:rsid w:val="00CC12BF"/>
    <w:rPr>
      <w:rFonts w:ascii="Consolas" w:hAnsi="Consolas" w:cstheme="minorBidi"/>
      <w:b/>
      <w:bCs/>
      <w:color w:val="4F81BD" w:themeColor="accent1"/>
      <w:sz w:val="22"/>
      <w:szCs w:val="18"/>
      <w:shd w:val="clear" w:color="auto" w:fill="F8F8F8"/>
    </w:rPr>
  </w:style>
  <w:style w:type="character" w:customStyle="1" w:styleId="InformationTok">
    <w:name w:val="InformationTok"/>
    <w:basedOn w:val="VerbatimChar"/>
    <w:rsid w:val="00CC12BF"/>
    <w:rPr>
      <w:rFonts w:ascii="Consolas" w:hAnsi="Consolas" w:cstheme="minorBidi"/>
      <w:b/>
      <w:bCs/>
      <w:i/>
      <w:color w:val="8F5902"/>
      <w:sz w:val="22"/>
      <w:szCs w:val="18"/>
      <w:shd w:val="clear" w:color="auto" w:fill="F8F8F8"/>
    </w:rPr>
  </w:style>
  <w:style w:type="character" w:customStyle="1" w:styleId="WarningTok">
    <w:name w:val="WarningTok"/>
    <w:basedOn w:val="VerbatimChar"/>
    <w:rsid w:val="00CC12BF"/>
    <w:rPr>
      <w:rFonts w:ascii="Consolas" w:hAnsi="Consolas" w:cstheme="minorBidi"/>
      <w:b/>
      <w:bCs/>
      <w:i/>
      <w:color w:val="8F5902"/>
      <w:sz w:val="22"/>
      <w:szCs w:val="18"/>
      <w:shd w:val="clear" w:color="auto" w:fill="F8F8F8"/>
    </w:rPr>
  </w:style>
  <w:style w:type="character" w:customStyle="1" w:styleId="AlertTok">
    <w:name w:val="AlertTok"/>
    <w:basedOn w:val="VerbatimChar"/>
    <w:rsid w:val="00CC12BF"/>
    <w:rPr>
      <w:rFonts w:ascii="Consolas" w:hAnsi="Consolas" w:cstheme="minorBidi"/>
      <w:b/>
      <w:bCs/>
      <w:color w:val="EF2929"/>
      <w:sz w:val="22"/>
      <w:szCs w:val="18"/>
      <w:shd w:val="clear" w:color="auto" w:fill="F8F8F8"/>
    </w:rPr>
  </w:style>
  <w:style w:type="character" w:customStyle="1" w:styleId="ErrorTok">
    <w:name w:val="ErrorTok"/>
    <w:basedOn w:val="VerbatimChar"/>
    <w:rsid w:val="00CC12BF"/>
    <w:rPr>
      <w:rFonts w:ascii="Consolas" w:hAnsi="Consolas" w:cstheme="minorBidi"/>
      <w:b/>
      <w:bCs/>
      <w:color w:val="A40000"/>
      <w:sz w:val="22"/>
      <w:szCs w:val="18"/>
      <w:shd w:val="clear" w:color="auto" w:fill="F8F8F8"/>
    </w:rPr>
  </w:style>
  <w:style w:type="character" w:customStyle="1" w:styleId="NormalTok">
    <w:name w:val="NormalTok"/>
    <w:basedOn w:val="VerbatimChar"/>
    <w:rsid w:val="00CC12BF"/>
    <w:rPr>
      <w:rFonts w:ascii="Consolas" w:hAnsi="Consolas" w:cstheme="minorBidi"/>
      <w:b/>
      <w:bCs/>
      <w:color w:val="4F81BD" w:themeColor="accent1"/>
      <w:sz w:val="22"/>
      <w:szCs w:val="18"/>
      <w:shd w:val="clear" w:color="auto" w:fill="F8F8F8"/>
    </w:rPr>
  </w:style>
  <w:style w:type="character" w:styleId="Nmerodelinha">
    <w:name w:val="line number"/>
    <w:basedOn w:val="Fontepargpadro"/>
    <w:semiHidden/>
    <w:unhideWhenUsed/>
    <w:rsid w:val="00CC12BF"/>
  </w:style>
  <w:style w:type="character" w:styleId="TextodoEspaoReservado">
    <w:name w:val="Placeholder Text"/>
    <w:basedOn w:val="Fontepargpadro"/>
    <w:semiHidden/>
    <w:rsid w:val="00CC12BF"/>
    <w:rPr>
      <w:color w:val="808080"/>
    </w:rPr>
  </w:style>
  <w:style w:type="character" w:customStyle="1" w:styleId="MenoPendente1">
    <w:name w:val="Menção Pendente1"/>
    <w:basedOn w:val="Fontepargpadro"/>
    <w:uiPriority w:val="99"/>
    <w:semiHidden/>
    <w:unhideWhenUsed/>
    <w:rsid w:val="00CC12BF"/>
    <w:rPr>
      <w:color w:val="605E5C"/>
      <w:shd w:val="clear" w:color="auto" w:fill="E1DFDD"/>
    </w:rPr>
  </w:style>
  <w:style w:type="character" w:customStyle="1" w:styleId="shorttext">
    <w:name w:val="short_text"/>
    <w:basedOn w:val="Fontepargpadro"/>
    <w:rsid w:val="00CC12BF"/>
  </w:style>
  <w:style w:type="character" w:customStyle="1" w:styleId="Caracteresdenotaderodap">
    <w:name w:val="Caracteres de nota de rodapé"/>
    <w:rsid w:val="00CC12BF"/>
  </w:style>
  <w:style w:type="character" w:customStyle="1" w:styleId="Refdenotaderodap1">
    <w:name w:val="Ref. de nota de rodapé1"/>
    <w:rsid w:val="00CC12BF"/>
    <w:rPr>
      <w:vertAlign w:val="superscript"/>
    </w:rPr>
  </w:style>
  <w:style w:type="character" w:styleId="nfaseSutil">
    <w:name w:val="Subtle Emphasis"/>
    <w:basedOn w:val="Fontepargpadro"/>
    <w:uiPriority w:val="19"/>
    <w:qFormat/>
    <w:rsid w:val="00CC12BF"/>
    <w:rPr>
      <w:i/>
      <w:iCs/>
      <w:color w:val="404040" w:themeColor="text1" w:themeTint="BF"/>
    </w:rPr>
  </w:style>
  <w:style w:type="character" w:styleId="nfaseIntensa">
    <w:name w:val="Intense Emphasis"/>
    <w:basedOn w:val="Fontepargpadro"/>
    <w:uiPriority w:val="21"/>
    <w:qFormat/>
    <w:rsid w:val="00CC12BF"/>
    <w:rPr>
      <w:i/>
      <w:iCs/>
      <w:color w:val="4F81BD" w:themeColor="accent1"/>
    </w:rPr>
  </w:style>
  <w:style w:type="character" w:customStyle="1" w:styleId="MenoPendente2">
    <w:name w:val="Menção Pendente2"/>
    <w:basedOn w:val="Fontepargpadro"/>
    <w:uiPriority w:val="99"/>
    <w:semiHidden/>
    <w:unhideWhenUsed/>
    <w:rsid w:val="00CC12BF"/>
    <w:rPr>
      <w:color w:val="605E5C"/>
      <w:shd w:val="clear" w:color="auto" w:fill="E1DFDD"/>
    </w:rPr>
  </w:style>
  <w:style w:type="character" w:customStyle="1" w:styleId="MenoPendente3">
    <w:name w:val="Menção Pendente3"/>
    <w:basedOn w:val="Fontepargpadro"/>
    <w:uiPriority w:val="99"/>
    <w:semiHidden/>
    <w:unhideWhenUsed/>
    <w:rsid w:val="00CC12BF"/>
    <w:rPr>
      <w:color w:val="605E5C"/>
      <w:shd w:val="clear" w:color="auto" w:fill="E1DFDD"/>
    </w:rPr>
  </w:style>
  <w:style w:type="character" w:customStyle="1" w:styleId="MenoPendente4">
    <w:name w:val="Menção Pendente4"/>
    <w:basedOn w:val="Fontepargpadro"/>
    <w:uiPriority w:val="99"/>
    <w:semiHidden/>
    <w:unhideWhenUsed/>
    <w:rsid w:val="00CC12BF"/>
    <w:rPr>
      <w:color w:val="605E5C"/>
      <w:shd w:val="clear" w:color="auto" w:fill="E1DFDD"/>
    </w:rPr>
  </w:style>
  <w:style w:type="character" w:customStyle="1" w:styleId="Caracteresdenotadefim">
    <w:name w:val="Caracteres de nota de fim"/>
    <w:qFormat/>
    <w:rsid w:val="00540F4B"/>
  </w:style>
  <w:style w:type="character" w:customStyle="1" w:styleId="il">
    <w:name w:val="il"/>
    <w:basedOn w:val="Fontepargpadro"/>
    <w:rsid w:val="00A00566"/>
  </w:style>
  <w:style w:type="character" w:customStyle="1" w:styleId="apple-converted-space">
    <w:name w:val="apple-converted-space"/>
    <w:basedOn w:val="Fontepargpadro"/>
    <w:rsid w:val="00A00566"/>
  </w:style>
  <w:style w:type="paragraph" w:customStyle="1" w:styleId="Standard">
    <w:name w:val="Standard"/>
    <w:rsid w:val="00A00566"/>
    <w:pPr>
      <w:suppressAutoHyphens/>
      <w:autoSpaceDN w:val="0"/>
      <w:spacing w:line="276" w:lineRule="auto"/>
      <w:jc w:val="left"/>
      <w:textAlignment w:val="baseline"/>
    </w:pPr>
    <w:rPr>
      <w:rFonts w:eastAsia="Arial"/>
      <w:sz w:val="22"/>
      <w:szCs w:val="22"/>
      <w:lang w:eastAsia="pt-BR"/>
    </w:rPr>
  </w:style>
  <w:style w:type="table" w:customStyle="1" w:styleId="TabelaSimples2">
    <w:name w:val="Tabela Simples 2"/>
    <w:basedOn w:val="Tabelanormal"/>
    <w:uiPriority w:val="42"/>
    <w:rsid w:val="00A00566"/>
    <w:pPr>
      <w:jc w:val="both"/>
    </w:pPr>
    <w:rPr>
      <w:rFonts w:eastAsia="Calibri"/>
      <w:sz w:val="24"/>
      <w:szCs w:val="24"/>
      <w:lang w:eastAsia="pt-B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mrio2">
    <w:name w:val="toc 2"/>
    <w:basedOn w:val="Normal"/>
    <w:next w:val="Normal"/>
    <w:link w:val="Sumrio2Char"/>
    <w:autoRedefine/>
    <w:uiPriority w:val="39"/>
    <w:unhideWhenUsed/>
    <w:rsid w:val="00A00566"/>
    <w:pPr>
      <w:tabs>
        <w:tab w:val="left" w:pos="426"/>
        <w:tab w:val="left" w:pos="567"/>
        <w:tab w:val="right" w:leader="dot" w:pos="9072"/>
      </w:tabs>
      <w:spacing w:after="0" w:line="360" w:lineRule="auto"/>
      <w:jc w:val="both"/>
    </w:pPr>
    <w:rPr>
      <w:rFonts w:ascii="Times New Roman" w:eastAsia="Times New Roman" w:hAnsi="Times New Roman" w:cs="Times New Roman"/>
      <w:caps/>
      <w:sz w:val="24"/>
      <w:szCs w:val="24"/>
      <w:lang w:eastAsia="pt-BR"/>
    </w:rPr>
  </w:style>
  <w:style w:type="paragraph" w:styleId="Sumrio1">
    <w:name w:val="toc 1"/>
    <w:basedOn w:val="Normal"/>
    <w:next w:val="Normal"/>
    <w:autoRedefine/>
    <w:uiPriority w:val="39"/>
    <w:unhideWhenUsed/>
    <w:rsid w:val="00A00566"/>
    <w:pPr>
      <w:tabs>
        <w:tab w:val="left" w:pos="284"/>
        <w:tab w:val="left" w:pos="1418"/>
        <w:tab w:val="right" w:leader="dot" w:pos="9072"/>
      </w:tabs>
      <w:spacing w:after="0" w:line="360" w:lineRule="auto"/>
      <w:jc w:val="both"/>
    </w:pPr>
    <w:rPr>
      <w:rFonts w:eastAsia="Arial" w:cs="Times New Roman"/>
      <w:bCs/>
      <w:caps/>
      <w:noProof/>
      <w:sz w:val="24"/>
      <w:szCs w:val="24"/>
      <w:lang w:eastAsia="pt-BR"/>
    </w:rPr>
  </w:style>
  <w:style w:type="paragraph" w:styleId="Sumrio3">
    <w:name w:val="toc 3"/>
    <w:basedOn w:val="Normal"/>
    <w:next w:val="Normal"/>
    <w:autoRedefine/>
    <w:uiPriority w:val="39"/>
    <w:unhideWhenUsed/>
    <w:rsid w:val="00A00566"/>
    <w:pPr>
      <w:tabs>
        <w:tab w:val="left" w:pos="284"/>
        <w:tab w:val="left" w:pos="567"/>
        <w:tab w:val="left" w:pos="709"/>
        <w:tab w:val="right" w:leader="dot" w:pos="9072"/>
      </w:tabs>
      <w:spacing w:after="0" w:line="360" w:lineRule="auto"/>
      <w:jc w:val="both"/>
    </w:pPr>
    <w:rPr>
      <w:rFonts w:ascii="Times New Roman" w:eastAsia="Times New Roman" w:hAnsi="Times New Roman" w:cs="Times New Roman"/>
      <w:b/>
      <w:sz w:val="24"/>
      <w:szCs w:val="24"/>
      <w:lang w:eastAsia="pt-BR"/>
    </w:rPr>
  </w:style>
  <w:style w:type="character" w:customStyle="1" w:styleId="Sumrio2Char">
    <w:name w:val="Sumário 2 Char"/>
    <w:link w:val="Sumrio2"/>
    <w:uiPriority w:val="39"/>
    <w:rsid w:val="00A00566"/>
    <w:rPr>
      <w:rFonts w:ascii="Times New Roman" w:eastAsia="Times New Roman" w:hAnsi="Times New Roman" w:cs="Times New Roman"/>
      <w:caps/>
      <w:sz w:val="24"/>
      <w:szCs w:val="24"/>
      <w:lang w:eastAsia="pt-BR"/>
    </w:rPr>
  </w:style>
</w:styles>
</file>

<file path=word/webSettings.xml><?xml version="1.0" encoding="utf-8"?>
<w:webSettings xmlns:r="http://schemas.openxmlformats.org/officeDocument/2006/relationships" xmlns:w="http://schemas.openxmlformats.org/wordprocessingml/2006/main">
  <w:divs>
    <w:div w:id="196167907">
      <w:bodyDiv w:val="1"/>
      <w:marLeft w:val="0"/>
      <w:marRight w:val="0"/>
      <w:marTop w:val="0"/>
      <w:marBottom w:val="0"/>
      <w:divBdr>
        <w:top w:val="none" w:sz="0" w:space="0" w:color="auto"/>
        <w:left w:val="none" w:sz="0" w:space="0" w:color="auto"/>
        <w:bottom w:val="none" w:sz="0" w:space="0" w:color="auto"/>
        <w:right w:val="none" w:sz="0" w:space="0" w:color="auto"/>
      </w:divBdr>
    </w:div>
    <w:div w:id="470247986">
      <w:bodyDiv w:val="1"/>
      <w:marLeft w:val="0"/>
      <w:marRight w:val="0"/>
      <w:marTop w:val="0"/>
      <w:marBottom w:val="0"/>
      <w:divBdr>
        <w:top w:val="none" w:sz="0" w:space="0" w:color="auto"/>
        <w:left w:val="none" w:sz="0" w:space="0" w:color="auto"/>
        <w:bottom w:val="none" w:sz="0" w:space="0" w:color="auto"/>
        <w:right w:val="none" w:sz="0" w:space="0" w:color="auto"/>
      </w:divBdr>
    </w:div>
    <w:div w:id="519469758">
      <w:bodyDiv w:val="1"/>
      <w:marLeft w:val="0"/>
      <w:marRight w:val="0"/>
      <w:marTop w:val="0"/>
      <w:marBottom w:val="0"/>
      <w:divBdr>
        <w:top w:val="none" w:sz="0" w:space="0" w:color="auto"/>
        <w:left w:val="none" w:sz="0" w:space="0" w:color="auto"/>
        <w:bottom w:val="none" w:sz="0" w:space="0" w:color="auto"/>
        <w:right w:val="none" w:sz="0" w:space="0" w:color="auto"/>
      </w:divBdr>
    </w:div>
    <w:div w:id="546575030">
      <w:bodyDiv w:val="1"/>
      <w:marLeft w:val="0"/>
      <w:marRight w:val="0"/>
      <w:marTop w:val="0"/>
      <w:marBottom w:val="0"/>
      <w:divBdr>
        <w:top w:val="none" w:sz="0" w:space="0" w:color="auto"/>
        <w:left w:val="none" w:sz="0" w:space="0" w:color="auto"/>
        <w:bottom w:val="none" w:sz="0" w:space="0" w:color="auto"/>
        <w:right w:val="none" w:sz="0" w:space="0" w:color="auto"/>
      </w:divBdr>
    </w:div>
    <w:div w:id="894049920">
      <w:bodyDiv w:val="1"/>
      <w:marLeft w:val="0"/>
      <w:marRight w:val="0"/>
      <w:marTop w:val="0"/>
      <w:marBottom w:val="0"/>
      <w:divBdr>
        <w:top w:val="none" w:sz="0" w:space="0" w:color="auto"/>
        <w:left w:val="none" w:sz="0" w:space="0" w:color="auto"/>
        <w:bottom w:val="none" w:sz="0" w:space="0" w:color="auto"/>
        <w:right w:val="none" w:sz="0" w:space="0" w:color="auto"/>
      </w:divBdr>
    </w:div>
    <w:div w:id="1062677197">
      <w:bodyDiv w:val="1"/>
      <w:marLeft w:val="0"/>
      <w:marRight w:val="0"/>
      <w:marTop w:val="0"/>
      <w:marBottom w:val="0"/>
      <w:divBdr>
        <w:top w:val="none" w:sz="0" w:space="0" w:color="auto"/>
        <w:left w:val="none" w:sz="0" w:space="0" w:color="auto"/>
        <w:bottom w:val="none" w:sz="0" w:space="0" w:color="auto"/>
        <w:right w:val="none" w:sz="0" w:space="0" w:color="auto"/>
      </w:divBdr>
    </w:div>
    <w:div w:id="1129859865">
      <w:bodyDiv w:val="1"/>
      <w:marLeft w:val="0"/>
      <w:marRight w:val="0"/>
      <w:marTop w:val="0"/>
      <w:marBottom w:val="0"/>
      <w:divBdr>
        <w:top w:val="none" w:sz="0" w:space="0" w:color="auto"/>
        <w:left w:val="none" w:sz="0" w:space="0" w:color="auto"/>
        <w:bottom w:val="none" w:sz="0" w:space="0" w:color="auto"/>
        <w:right w:val="none" w:sz="0" w:space="0" w:color="auto"/>
      </w:divBdr>
    </w:div>
    <w:div w:id="1333534945">
      <w:bodyDiv w:val="1"/>
      <w:marLeft w:val="0"/>
      <w:marRight w:val="0"/>
      <w:marTop w:val="0"/>
      <w:marBottom w:val="0"/>
      <w:divBdr>
        <w:top w:val="none" w:sz="0" w:space="0" w:color="auto"/>
        <w:left w:val="none" w:sz="0" w:space="0" w:color="auto"/>
        <w:bottom w:val="none" w:sz="0" w:space="0" w:color="auto"/>
        <w:right w:val="none" w:sz="0" w:space="0" w:color="auto"/>
      </w:divBdr>
    </w:div>
    <w:div w:id="1358000481">
      <w:bodyDiv w:val="1"/>
      <w:marLeft w:val="0"/>
      <w:marRight w:val="0"/>
      <w:marTop w:val="0"/>
      <w:marBottom w:val="0"/>
      <w:divBdr>
        <w:top w:val="none" w:sz="0" w:space="0" w:color="auto"/>
        <w:left w:val="none" w:sz="0" w:space="0" w:color="auto"/>
        <w:bottom w:val="none" w:sz="0" w:space="0" w:color="auto"/>
        <w:right w:val="none" w:sz="0" w:space="0" w:color="auto"/>
      </w:divBdr>
    </w:div>
    <w:div w:id="1488087998">
      <w:bodyDiv w:val="1"/>
      <w:marLeft w:val="0"/>
      <w:marRight w:val="0"/>
      <w:marTop w:val="0"/>
      <w:marBottom w:val="0"/>
      <w:divBdr>
        <w:top w:val="none" w:sz="0" w:space="0" w:color="auto"/>
        <w:left w:val="none" w:sz="0" w:space="0" w:color="auto"/>
        <w:bottom w:val="none" w:sz="0" w:space="0" w:color="auto"/>
        <w:right w:val="none" w:sz="0" w:space="0" w:color="auto"/>
      </w:divBdr>
    </w:div>
    <w:div w:id="1538853563">
      <w:bodyDiv w:val="1"/>
      <w:marLeft w:val="0"/>
      <w:marRight w:val="0"/>
      <w:marTop w:val="0"/>
      <w:marBottom w:val="0"/>
      <w:divBdr>
        <w:top w:val="none" w:sz="0" w:space="0" w:color="auto"/>
        <w:left w:val="none" w:sz="0" w:space="0" w:color="auto"/>
        <w:bottom w:val="none" w:sz="0" w:space="0" w:color="auto"/>
        <w:right w:val="none" w:sz="0" w:space="0" w:color="auto"/>
      </w:divBdr>
    </w:div>
    <w:div w:id="1606382062">
      <w:bodyDiv w:val="1"/>
      <w:marLeft w:val="0"/>
      <w:marRight w:val="0"/>
      <w:marTop w:val="0"/>
      <w:marBottom w:val="0"/>
      <w:divBdr>
        <w:top w:val="none" w:sz="0" w:space="0" w:color="auto"/>
        <w:left w:val="none" w:sz="0" w:space="0" w:color="auto"/>
        <w:bottom w:val="none" w:sz="0" w:space="0" w:color="auto"/>
        <w:right w:val="none" w:sz="0" w:space="0" w:color="auto"/>
      </w:divBdr>
    </w:div>
    <w:div w:id="1872500117">
      <w:bodyDiv w:val="1"/>
      <w:marLeft w:val="0"/>
      <w:marRight w:val="0"/>
      <w:marTop w:val="0"/>
      <w:marBottom w:val="0"/>
      <w:divBdr>
        <w:top w:val="none" w:sz="0" w:space="0" w:color="auto"/>
        <w:left w:val="none" w:sz="0" w:space="0" w:color="auto"/>
        <w:bottom w:val="none" w:sz="0" w:space="0" w:color="auto"/>
        <w:right w:val="none" w:sz="0" w:space="0" w:color="auto"/>
      </w:divBdr>
    </w:div>
    <w:div w:id="1915821785">
      <w:bodyDiv w:val="1"/>
      <w:marLeft w:val="0"/>
      <w:marRight w:val="0"/>
      <w:marTop w:val="0"/>
      <w:marBottom w:val="0"/>
      <w:divBdr>
        <w:top w:val="none" w:sz="0" w:space="0" w:color="auto"/>
        <w:left w:val="none" w:sz="0" w:space="0" w:color="auto"/>
        <w:bottom w:val="none" w:sz="0" w:space="0" w:color="auto"/>
        <w:right w:val="none" w:sz="0" w:space="0" w:color="auto"/>
      </w:divBdr>
    </w:div>
    <w:div w:id="1981616581">
      <w:bodyDiv w:val="1"/>
      <w:marLeft w:val="0"/>
      <w:marRight w:val="0"/>
      <w:marTop w:val="0"/>
      <w:marBottom w:val="0"/>
      <w:divBdr>
        <w:top w:val="none" w:sz="0" w:space="0" w:color="auto"/>
        <w:left w:val="none" w:sz="0" w:space="0" w:color="auto"/>
        <w:bottom w:val="none" w:sz="0" w:space="0" w:color="auto"/>
        <w:right w:val="none" w:sz="0" w:space="0" w:color="auto"/>
      </w:divBdr>
    </w:div>
    <w:div w:id="2016573517">
      <w:bodyDiv w:val="1"/>
      <w:marLeft w:val="0"/>
      <w:marRight w:val="0"/>
      <w:marTop w:val="0"/>
      <w:marBottom w:val="0"/>
      <w:divBdr>
        <w:top w:val="none" w:sz="0" w:space="0" w:color="auto"/>
        <w:left w:val="none" w:sz="0" w:space="0" w:color="auto"/>
        <w:bottom w:val="none" w:sz="0" w:space="0" w:color="auto"/>
        <w:right w:val="none" w:sz="0" w:space="0" w:color="auto"/>
      </w:divBdr>
      <w:divsChild>
        <w:div w:id="1363749037">
          <w:marLeft w:val="0"/>
          <w:marRight w:val="0"/>
          <w:marTop w:val="0"/>
          <w:marBottom w:val="0"/>
          <w:divBdr>
            <w:top w:val="none" w:sz="0" w:space="0" w:color="auto"/>
            <w:left w:val="none" w:sz="0" w:space="0" w:color="auto"/>
            <w:bottom w:val="none" w:sz="0" w:space="0" w:color="auto"/>
            <w:right w:val="none" w:sz="0" w:space="0" w:color="auto"/>
          </w:divBdr>
          <w:divsChild>
            <w:div w:id="1050883375">
              <w:marLeft w:val="0"/>
              <w:marRight w:val="0"/>
              <w:marTop w:val="0"/>
              <w:marBottom w:val="0"/>
              <w:divBdr>
                <w:top w:val="none" w:sz="0" w:space="0" w:color="auto"/>
                <w:left w:val="none" w:sz="0" w:space="0" w:color="auto"/>
                <w:bottom w:val="none" w:sz="0" w:space="0" w:color="auto"/>
                <w:right w:val="none" w:sz="0" w:space="0" w:color="auto"/>
              </w:divBdr>
              <w:divsChild>
                <w:div w:id="1513375981">
                  <w:marLeft w:val="0"/>
                  <w:marRight w:val="0"/>
                  <w:marTop w:val="0"/>
                  <w:marBottom w:val="0"/>
                  <w:divBdr>
                    <w:top w:val="none" w:sz="0" w:space="0" w:color="auto"/>
                    <w:left w:val="none" w:sz="0" w:space="0" w:color="auto"/>
                    <w:bottom w:val="none" w:sz="0" w:space="0" w:color="auto"/>
                    <w:right w:val="none" w:sz="0" w:space="0" w:color="auto"/>
                  </w:divBdr>
                  <w:divsChild>
                    <w:div w:id="1874687513">
                      <w:marLeft w:val="0"/>
                      <w:marRight w:val="0"/>
                      <w:marTop w:val="0"/>
                      <w:marBottom w:val="0"/>
                      <w:divBdr>
                        <w:top w:val="none" w:sz="0" w:space="0" w:color="auto"/>
                        <w:left w:val="none" w:sz="0" w:space="0" w:color="auto"/>
                        <w:bottom w:val="none" w:sz="0" w:space="0" w:color="auto"/>
                        <w:right w:val="none" w:sz="0" w:space="0" w:color="auto"/>
                      </w:divBdr>
                      <w:divsChild>
                        <w:div w:id="469783948">
                          <w:marLeft w:val="0"/>
                          <w:marRight w:val="0"/>
                          <w:marTop w:val="0"/>
                          <w:marBottom w:val="0"/>
                          <w:divBdr>
                            <w:top w:val="none" w:sz="0" w:space="0" w:color="auto"/>
                            <w:left w:val="none" w:sz="0" w:space="0" w:color="auto"/>
                            <w:bottom w:val="none" w:sz="0" w:space="0" w:color="auto"/>
                            <w:right w:val="none" w:sz="0" w:space="0" w:color="auto"/>
                          </w:divBdr>
                          <w:divsChild>
                            <w:div w:id="1957833892">
                              <w:marLeft w:val="0"/>
                              <w:marRight w:val="0"/>
                              <w:marTop w:val="0"/>
                              <w:marBottom w:val="0"/>
                              <w:divBdr>
                                <w:top w:val="none" w:sz="0" w:space="0" w:color="auto"/>
                                <w:left w:val="none" w:sz="0" w:space="0" w:color="auto"/>
                                <w:bottom w:val="none" w:sz="0" w:space="0" w:color="auto"/>
                                <w:right w:val="none" w:sz="0" w:space="0" w:color="auto"/>
                              </w:divBdr>
                              <w:divsChild>
                                <w:div w:id="1935479162">
                                  <w:marLeft w:val="0"/>
                                  <w:marRight w:val="0"/>
                                  <w:marTop w:val="0"/>
                                  <w:marBottom w:val="0"/>
                                  <w:divBdr>
                                    <w:top w:val="none" w:sz="0" w:space="0" w:color="auto"/>
                                    <w:left w:val="none" w:sz="0" w:space="0" w:color="auto"/>
                                    <w:bottom w:val="none" w:sz="0" w:space="0" w:color="auto"/>
                                    <w:right w:val="none" w:sz="0" w:space="0" w:color="auto"/>
                                  </w:divBdr>
                                  <w:divsChild>
                                    <w:div w:id="1901358589">
                                      <w:marLeft w:val="0"/>
                                      <w:marRight w:val="0"/>
                                      <w:marTop w:val="0"/>
                                      <w:marBottom w:val="0"/>
                                      <w:divBdr>
                                        <w:top w:val="none" w:sz="0" w:space="0" w:color="auto"/>
                                        <w:left w:val="none" w:sz="0" w:space="0" w:color="auto"/>
                                        <w:bottom w:val="none" w:sz="0" w:space="0" w:color="auto"/>
                                        <w:right w:val="none" w:sz="0" w:space="0" w:color="auto"/>
                                      </w:divBdr>
                                    </w:div>
                                    <w:div w:id="732969194">
                                      <w:marLeft w:val="0"/>
                                      <w:marRight w:val="0"/>
                                      <w:marTop w:val="0"/>
                                      <w:marBottom w:val="0"/>
                                      <w:divBdr>
                                        <w:top w:val="none" w:sz="0" w:space="0" w:color="auto"/>
                                        <w:left w:val="none" w:sz="0" w:space="0" w:color="auto"/>
                                        <w:bottom w:val="none" w:sz="0" w:space="0" w:color="auto"/>
                                        <w:right w:val="none" w:sz="0" w:space="0" w:color="auto"/>
                                      </w:divBdr>
                                      <w:divsChild>
                                        <w:div w:id="699093726">
                                          <w:marLeft w:val="0"/>
                                          <w:marRight w:val="138"/>
                                          <w:marTop w:val="125"/>
                                          <w:marBottom w:val="0"/>
                                          <w:divBdr>
                                            <w:top w:val="none" w:sz="0" w:space="0" w:color="auto"/>
                                            <w:left w:val="none" w:sz="0" w:space="0" w:color="auto"/>
                                            <w:bottom w:val="none" w:sz="0" w:space="0" w:color="auto"/>
                                            <w:right w:val="none" w:sz="0" w:space="0" w:color="auto"/>
                                          </w:divBdr>
                                          <w:divsChild>
                                            <w:div w:id="1049569043">
                                              <w:marLeft w:val="0"/>
                                              <w:marRight w:val="0"/>
                                              <w:marTop w:val="0"/>
                                              <w:marBottom w:val="0"/>
                                              <w:divBdr>
                                                <w:top w:val="none" w:sz="0" w:space="0" w:color="auto"/>
                                                <w:left w:val="none" w:sz="0" w:space="0" w:color="auto"/>
                                                <w:bottom w:val="none" w:sz="0" w:space="0" w:color="auto"/>
                                                <w:right w:val="none" w:sz="0" w:space="0" w:color="auto"/>
                                              </w:divBdr>
                                              <w:divsChild>
                                                <w:div w:id="1053507270">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6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Univers CE">
    <w:charset w:val="00"/>
    <w:family w:val="auto"/>
    <w:pitch w:val="default"/>
    <w:sig w:usb0="00000000" w:usb1="00000000" w:usb2="00000000" w:usb3="00000000" w:csb0="00000000" w:csb1="00000000"/>
  </w:font>
  <w:font w:name="Adobe Garamond Pro">
    <w:charset w:val="00"/>
    <w:family w:val="auto"/>
    <w:pitch w:val="default"/>
    <w:sig w:usb0="00000000" w:usb1="00000000" w:usb2="00000000" w:usb3="00000000" w:csb0="00000000" w:csb1="00000000"/>
  </w:font>
  <w:font w:name="Apple Garamond Light">
    <w:charset w:val="00"/>
    <w:family w:val="auto"/>
    <w:pitch w:val="default"/>
    <w:sig w:usb0="00000000" w:usb1="00000000" w:usb2="00000000" w:usb3="00000000" w:csb0="00000000" w:csb1="00000000"/>
  </w:font>
  <w:font w:name="Apple Garamond">
    <w:charset w:val="00"/>
    <w:family w:val="auto"/>
    <w:pitch w:val="default"/>
    <w:sig w:usb0="00000000" w:usb1="00000000" w:usb2="00000000" w:usb3="00000000" w:csb0="00000000" w:csb1="00000000"/>
  </w:font>
  <w:font w:name="Dutch801 Rm BT">
    <w:charset w:val="00"/>
    <w:family w:val="auto"/>
    <w:pitch w:val="default"/>
    <w:sig w:usb0="00000000" w:usb1="00000000" w:usb2="00000000" w:usb3="00000000" w:csb0="00000000" w:csb1="00000000"/>
  </w:font>
  <w:font w:name="Zurich Cn BT">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635380"/>
    <w:rsid w:val="00150878"/>
    <w:rsid w:val="006353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A2E0F2E9EBA424597822F224CE0F3BC">
    <w:name w:val="FA2E0F2E9EBA424597822F224CE0F3BC"/>
    <w:rsid w:val="006353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B20A-3042-4A18-BB12-E8687FC8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5213</Words>
  <Characters>28152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amario.junior</dc:creator>
  <cp:lastModifiedBy>amario.junior</cp:lastModifiedBy>
  <cp:revision>5</cp:revision>
  <cp:lastPrinted>2021-12-07T14:31:00Z</cp:lastPrinted>
  <dcterms:created xsi:type="dcterms:W3CDTF">2022-02-22T18:24:00Z</dcterms:created>
  <dcterms:modified xsi:type="dcterms:W3CDTF">2022-02-22T18:46:00Z</dcterms:modified>
</cp:coreProperties>
</file>